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9B41" w14:textId="77777777" w:rsidR="00C62CB7" w:rsidRDefault="00C62CB7" w:rsidP="00C62CB7">
      <w:pPr>
        <w:jc w:val="center"/>
        <w:rPr>
          <w:rFonts w:ascii="Times New Roman" w:eastAsia="Times New Roman" w:hAnsi="Times New Roman" w:cs="Times New Roman"/>
          <w:kern w:val="0"/>
          <w:sz w:val="24"/>
          <w:szCs w:val="24"/>
          <w14:ligatures w14:val="none"/>
        </w:rPr>
      </w:pPr>
    </w:p>
    <w:p w14:paraId="39C07B76" w14:textId="77777777" w:rsidR="00C62CB7" w:rsidRDefault="00C62CB7" w:rsidP="00C62CB7">
      <w:pPr>
        <w:jc w:val="center"/>
        <w:rPr>
          <w:rFonts w:ascii="Times New Roman" w:eastAsia="Times New Roman" w:hAnsi="Times New Roman" w:cs="Times New Roman"/>
          <w:kern w:val="0"/>
          <w:sz w:val="24"/>
          <w:szCs w:val="24"/>
          <w14:ligatures w14:val="none"/>
        </w:rPr>
      </w:pPr>
    </w:p>
    <w:p w14:paraId="32CF89EA" w14:textId="77777777" w:rsidR="00C62CB7" w:rsidRDefault="00C62CB7" w:rsidP="00C62CB7">
      <w:pPr>
        <w:jc w:val="center"/>
        <w:rPr>
          <w:rFonts w:ascii="Times New Roman" w:eastAsia="Times New Roman" w:hAnsi="Times New Roman" w:cs="Times New Roman"/>
          <w:kern w:val="0"/>
          <w:sz w:val="24"/>
          <w:szCs w:val="24"/>
          <w14:ligatures w14:val="none"/>
        </w:rPr>
      </w:pPr>
    </w:p>
    <w:p w14:paraId="696C4BE7" w14:textId="77777777" w:rsidR="00C62CB7" w:rsidRDefault="00C62CB7" w:rsidP="00C62CB7">
      <w:pPr>
        <w:jc w:val="center"/>
        <w:rPr>
          <w:rFonts w:ascii="Times New Roman" w:eastAsia="Times New Roman" w:hAnsi="Times New Roman" w:cs="Times New Roman"/>
          <w:kern w:val="0"/>
          <w:sz w:val="24"/>
          <w:szCs w:val="24"/>
          <w14:ligatures w14:val="none"/>
        </w:rPr>
      </w:pPr>
    </w:p>
    <w:p w14:paraId="38B3DCE7" w14:textId="77777777" w:rsidR="00C62CB7" w:rsidRDefault="00C62CB7" w:rsidP="00C62CB7">
      <w:pPr>
        <w:jc w:val="center"/>
        <w:rPr>
          <w:rFonts w:ascii="Times New Roman" w:eastAsia="Times New Roman" w:hAnsi="Times New Roman" w:cs="Times New Roman"/>
          <w:kern w:val="0"/>
          <w:sz w:val="24"/>
          <w:szCs w:val="24"/>
          <w14:ligatures w14:val="none"/>
        </w:rPr>
      </w:pPr>
    </w:p>
    <w:p w14:paraId="7A065786" w14:textId="77777777" w:rsidR="00C62CB7" w:rsidRDefault="00C62CB7" w:rsidP="00C62CB7">
      <w:pPr>
        <w:jc w:val="center"/>
        <w:rPr>
          <w:rFonts w:ascii="Times New Roman" w:eastAsia="Times New Roman" w:hAnsi="Times New Roman" w:cs="Times New Roman"/>
          <w:kern w:val="0"/>
          <w:sz w:val="24"/>
          <w:szCs w:val="24"/>
          <w14:ligatures w14:val="none"/>
        </w:rPr>
      </w:pPr>
    </w:p>
    <w:p w14:paraId="52C65807" w14:textId="672E65DA" w:rsidR="00C62CB7" w:rsidRPr="00C62CB7" w:rsidRDefault="00C62CB7" w:rsidP="00C62CB7">
      <w:pPr>
        <w:jc w:val="center"/>
        <w:rPr>
          <w:rFonts w:ascii="Times New Roman" w:eastAsia="Times New Roman" w:hAnsi="Times New Roman" w:cs="Times New Roman"/>
          <w:kern w:val="0"/>
          <w:sz w:val="24"/>
          <w:szCs w:val="24"/>
          <w14:ligatures w14:val="none"/>
        </w:rPr>
      </w:pPr>
      <w:r w:rsidRPr="00C62CB7">
        <w:rPr>
          <w:rFonts w:ascii="Times New Roman" w:eastAsia="Times New Roman" w:hAnsi="Times New Roman" w:cs="Times New Roman"/>
          <w:kern w:val="0"/>
          <w:sz w:val="24"/>
          <w:szCs w:val="24"/>
          <w14:ligatures w14:val="none"/>
        </w:rPr>
        <w:t>Definitions of Salient Terms used in the DSPAI Lab</w:t>
      </w:r>
    </w:p>
    <w:p w14:paraId="07423029" w14:textId="77777777" w:rsidR="00C62CB7" w:rsidRPr="00C62CB7" w:rsidRDefault="00C62CB7">
      <w:pPr>
        <w:rPr>
          <w:rFonts w:ascii="Times New Roman" w:eastAsia="Times New Roman" w:hAnsi="Times New Roman" w:cs="Times New Roman"/>
          <w:kern w:val="0"/>
          <w:sz w:val="24"/>
          <w:szCs w:val="24"/>
          <w14:ligatures w14:val="none"/>
        </w:rPr>
      </w:pPr>
      <w:r w:rsidRPr="00C62CB7">
        <w:rPr>
          <w:rFonts w:ascii="Times New Roman" w:eastAsia="Times New Roman" w:hAnsi="Times New Roman" w:cs="Times New Roman"/>
          <w:kern w:val="0"/>
          <w:sz w:val="24"/>
          <w:szCs w:val="24"/>
          <w14:ligatures w14:val="none"/>
        </w:rPr>
        <w:br w:type="page"/>
      </w:r>
    </w:p>
    <w:sdt>
      <w:sdtPr>
        <w:rPr>
          <w:rFonts w:ascii="Times New Roman" w:hAnsi="Times New Roman" w:cs="Times New Roman"/>
          <w:sz w:val="24"/>
          <w:szCs w:val="24"/>
        </w:rPr>
        <w:id w:val="-1241871383"/>
        <w:docPartObj>
          <w:docPartGallery w:val="Table of Contents"/>
          <w:docPartUnique/>
        </w:docPartObj>
      </w:sdtPr>
      <w:sdtEndPr>
        <w:rPr>
          <w:rFonts w:eastAsiaTheme="minorHAnsi"/>
          <w:b/>
          <w:bCs/>
          <w:noProof/>
          <w:color w:val="auto"/>
          <w:kern w:val="2"/>
          <w14:ligatures w14:val="standardContextual"/>
        </w:rPr>
      </w:sdtEndPr>
      <w:sdtContent>
        <w:p w14:paraId="1C2CCA4A" w14:textId="0E2921AB" w:rsidR="00C62CB7" w:rsidRPr="00C62CB7" w:rsidRDefault="00C62CB7">
          <w:pPr>
            <w:pStyle w:val="TOCHeading"/>
            <w:rPr>
              <w:rFonts w:ascii="Times New Roman" w:hAnsi="Times New Roman" w:cs="Times New Roman"/>
              <w:sz w:val="24"/>
              <w:szCs w:val="24"/>
            </w:rPr>
          </w:pPr>
          <w:r w:rsidRPr="00C62CB7">
            <w:rPr>
              <w:rFonts w:ascii="Times New Roman" w:hAnsi="Times New Roman" w:cs="Times New Roman"/>
              <w:sz w:val="24"/>
              <w:szCs w:val="24"/>
            </w:rPr>
            <w:t>Contents</w:t>
          </w:r>
        </w:p>
        <w:p w14:paraId="3162A50A" w14:textId="0FCC910B" w:rsidR="00C62CB7" w:rsidRPr="00C62CB7" w:rsidRDefault="00C62CB7">
          <w:pPr>
            <w:pStyle w:val="TOC1"/>
            <w:tabs>
              <w:tab w:val="right" w:leader="dot" w:pos="9350"/>
            </w:tabs>
            <w:rPr>
              <w:rFonts w:ascii="Times New Roman" w:eastAsiaTheme="minorEastAsia" w:hAnsi="Times New Roman" w:cs="Times New Roman"/>
              <w:noProof/>
              <w:sz w:val="24"/>
              <w:szCs w:val="24"/>
            </w:rPr>
          </w:pPr>
          <w:r w:rsidRPr="00C62CB7">
            <w:rPr>
              <w:rFonts w:ascii="Times New Roman" w:hAnsi="Times New Roman" w:cs="Times New Roman"/>
              <w:sz w:val="24"/>
              <w:szCs w:val="24"/>
            </w:rPr>
            <w:fldChar w:fldCharType="begin"/>
          </w:r>
          <w:r w:rsidRPr="00C62CB7">
            <w:rPr>
              <w:rFonts w:ascii="Times New Roman" w:hAnsi="Times New Roman" w:cs="Times New Roman"/>
              <w:sz w:val="24"/>
              <w:szCs w:val="24"/>
            </w:rPr>
            <w:instrText xml:space="preserve"> TOC \o "1-3" \h \z \u </w:instrText>
          </w:r>
          <w:r w:rsidRPr="00C62CB7">
            <w:rPr>
              <w:rFonts w:ascii="Times New Roman" w:hAnsi="Times New Roman" w:cs="Times New Roman"/>
              <w:sz w:val="24"/>
              <w:szCs w:val="24"/>
            </w:rPr>
            <w:fldChar w:fldCharType="separate"/>
          </w:r>
          <w:hyperlink w:anchor="_Toc156500920" w:history="1">
            <w:r w:rsidRPr="00C62CB7">
              <w:rPr>
                <w:rStyle w:val="Hyperlink"/>
                <w:rFonts w:ascii="Times New Roman" w:eastAsia="Times New Roman" w:hAnsi="Times New Roman" w:cs="Times New Roman"/>
                <w:noProof/>
                <w:sz w:val="24"/>
                <w:szCs w:val="24"/>
              </w:rPr>
              <w:t>Activist</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_Toc156500920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3</w:t>
            </w:r>
            <w:r w:rsidRPr="00C62CB7">
              <w:rPr>
                <w:rFonts w:ascii="Times New Roman" w:hAnsi="Times New Roman" w:cs="Times New Roman"/>
                <w:noProof/>
                <w:webHidden/>
                <w:sz w:val="24"/>
                <w:szCs w:val="24"/>
              </w:rPr>
              <w:fldChar w:fldCharType="end"/>
            </w:r>
          </w:hyperlink>
        </w:p>
        <w:p w14:paraId="306234AB" w14:textId="5259CF57"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21" w:history="1">
            <w:r w:rsidRPr="00C62CB7">
              <w:rPr>
                <w:rStyle w:val="Hyperlink"/>
                <w:rFonts w:ascii="Times New Roman" w:eastAsia="Times New Roman" w:hAnsi="Times New Roman" w:cs="Times New Roman"/>
                <w:noProof/>
                <w:sz w:val="24"/>
                <w:szCs w:val="24"/>
              </w:rPr>
              <w:t>Advocate</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_Toc156500921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3</w:t>
            </w:r>
            <w:r w:rsidRPr="00C62CB7">
              <w:rPr>
                <w:rFonts w:ascii="Times New Roman" w:hAnsi="Times New Roman" w:cs="Times New Roman"/>
                <w:noProof/>
                <w:webHidden/>
                <w:sz w:val="24"/>
                <w:szCs w:val="24"/>
              </w:rPr>
              <w:fldChar w:fldCharType="end"/>
            </w:r>
          </w:hyperlink>
        </w:p>
        <w:p w14:paraId="428B5B43" w14:textId="54D803B0"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22" w:history="1">
            <w:r w:rsidRPr="00C62CB7">
              <w:rPr>
                <w:rStyle w:val="Hyperlink"/>
                <w:rFonts w:ascii="Times New Roman" w:eastAsia="Times New Roman" w:hAnsi="Times New Roman" w:cs="Times New Roman"/>
                <w:noProof/>
                <w:sz w:val="24"/>
                <w:szCs w:val="24"/>
              </w:rPr>
              <w:t>Agent</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_Toc156500922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3</w:t>
            </w:r>
            <w:r w:rsidRPr="00C62CB7">
              <w:rPr>
                <w:rFonts w:ascii="Times New Roman" w:hAnsi="Times New Roman" w:cs="Times New Roman"/>
                <w:noProof/>
                <w:webHidden/>
                <w:sz w:val="24"/>
                <w:szCs w:val="24"/>
              </w:rPr>
              <w:fldChar w:fldCharType="end"/>
            </w:r>
          </w:hyperlink>
        </w:p>
        <w:p w14:paraId="7738FCB1" w14:textId="1E3C99B9"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23" w:history="1">
            <w:r w:rsidRPr="00C62CB7">
              <w:rPr>
                <w:rStyle w:val="Hyperlink"/>
                <w:rFonts w:ascii="Times New Roman" w:eastAsia="Times New Roman" w:hAnsi="Times New Roman" w:cs="Times New Roman"/>
                <w:noProof/>
                <w:sz w:val="24"/>
                <w:szCs w:val="24"/>
              </w:rPr>
              <w:t>Ally</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_Toc156500923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3</w:t>
            </w:r>
            <w:r w:rsidRPr="00C62CB7">
              <w:rPr>
                <w:rFonts w:ascii="Times New Roman" w:hAnsi="Times New Roman" w:cs="Times New Roman"/>
                <w:noProof/>
                <w:webHidden/>
                <w:sz w:val="24"/>
                <w:szCs w:val="24"/>
              </w:rPr>
              <w:fldChar w:fldCharType="end"/>
            </w:r>
          </w:hyperlink>
        </w:p>
        <w:p w14:paraId="60430CF5" w14:textId="5AB81813"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24" w:history="1">
            <w:r w:rsidRPr="00C62CB7">
              <w:rPr>
                <w:rStyle w:val="Hyperlink"/>
                <w:rFonts w:ascii="Times New Roman" w:eastAsia="Times New Roman" w:hAnsi="Times New Roman" w:cs="Times New Roman"/>
                <w:noProof/>
                <w:sz w:val="24"/>
                <w:szCs w:val="24"/>
              </w:rPr>
              <w:t>Anti-Racism</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_Toc156500924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4</w:t>
            </w:r>
            <w:r w:rsidRPr="00C62CB7">
              <w:rPr>
                <w:rFonts w:ascii="Times New Roman" w:hAnsi="Times New Roman" w:cs="Times New Roman"/>
                <w:noProof/>
                <w:webHidden/>
                <w:sz w:val="24"/>
                <w:szCs w:val="24"/>
              </w:rPr>
              <w:fldChar w:fldCharType="end"/>
            </w:r>
          </w:hyperlink>
        </w:p>
        <w:p w14:paraId="0754FA2F" w14:textId="62BBA1FF"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25" w:history="1">
            <w:r w:rsidRPr="00C62CB7">
              <w:rPr>
                <w:rStyle w:val="Hyperlink"/>
                <w:rFonts w:ascii="Times New Roman" w:eastAsia="Times New Roman" w:hAnsi="Times New Roman" w:cs="Times New Roman"/>
                <w:noProof/>
                <w:sz w:val="24"/>
                <w:szCs w:val="24"/>
              </w:rPr>
              <w:t>Coloniality</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_Toc156500925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4</w:t>
            </w:r>
            <w:r w:rsidRPr="00C62CB7">
              <w:rPr>
                <w:rFonts w:ascii="Times New Roman" w:hAnsi="Times New Roman" w:cs="Times New Roman"/>
                <w:noProof/>
                <w:webHidden/>
                <w:sz w:val="24"/>
                <w:szCs w:val="24"/>
              </w:rPr>
              <w:fldChar w:fldCharType="end"/>
            </w:r>
          </w:hyperlink>
        </w:p>
        <w:p w14:paraId="620E951E" w14:textId="4CA7CE52"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26" w:history="1">
            <w:r w:rsidRPr="00C62CB7">
              <w:rPr>
                <w:rStyle w:val="Hyperlink"/>
                <w:rFonts w:ascii="Times New Roman" w:eastAsia="Times New Roman" w:hAnsi="Times New Roman" w:cs="Times New Roman"/>
                <w:noProof/>
                <w:sz w:val="24"/>
                <w:szCs w:val="24"/>
              </w:rPr>
              <w:t>Colonialization</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_Toc156500926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4</w:t>
            </w:r>
            <w:r w:rsidRPr="00C62CB7">
              <w:rPr>
                <w:rFonts w:ascii="Times New Roman" w:hAnsi="Times New Roman" w:cs="Times New Roman"/>
                <w:noProof/>
                <w:webHidden/>
                <w:sz w:val="24"/>
                <w:szCs w:val="24"/>
              </w:rPr>
              <w:fldChar w:fldCharType="end"/>
            </w:r>
          </w:hyperlink>
        </w:p>
        <w:p w14:paraId="647B9B01" w14:textId="69C1B170"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27" w:history="1">
            <w:r w:rsidRPr="00C62CB7">
              <w:rPr>
                <w:rStyle w:val="Hyperlink"/>
                <w:rFonts w:ascii="Times New Roman" w:eastAsia="Times New Roman" w:hAnsi="Times New Roman" w:cs="Times New Roman"/>
                <w:noProof/>
                <w:sz w:val="24"/>
                <w:szCs w:val="24"/>
              </w:rPr>
              <w:t>Critical Consciousness</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_Toc156500927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4</w:t>
            </w:r>
            <w:r w:rsidRPr="00C62CB7">
              <w:rPr>
                <w:rFonts w:ascii="Times New Roman" w:hAnsi="Times New Roman" w:cs="Times New Roman"/>
                <w:noProof/>
                <w:webHidden/>
                <w:sz w:val="24"/>
                <w:szCs w:val="24"/>
              </w:rPr>
              <w:fldChar w:fldCharType="end"/>
            </w:r>
          </w:hyperlink>
        </w:p>
        <w:p w14:paraId="74F65FE9" w14:textId="0B15C681"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28" w:history="1">
            <w:r w:rsidRPr="00C62CB7">
              <w:rPr>
                <w:rStyle w:val="Hyperlink"/>
                <w:rFonts w:ascii="Times New Roman" w:eastAsia="Times New Roman" w:hAnsi="Times New Roman" w:cs="Times New Roman"/>
                <w:noProof/>
                <w:sz w:val="24"/>
                <w:szCs w:val="24"/>
              </w:rPr>
              <w:t>Discrimination</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_Toc156500928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4</w:t>
            </w:r>
            <w:r w:rsidRPr="00C62CB7">
              <w:rPr>
                <w:rFonts w:ascii="Times New Roman" w:hAnsi="Times New Roman" w:cs="Times New Roman"/>
                <w:noProof/>
                <w:webHidden/>
                <w:sz w:val="24"/>
                <w:szCs w:val="24"/>
              </w:rPr>
              <w:fldChar w:fldCharType="end"/>
            </w:r>
          </w:hyperlink>
        </w:p>
        <w:p w14:paraId="2ACA52B9" w14:textId="14052B29"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29" w:history="1">
            <w:r w:rsidRPr="00C62CB7">
              <w:rPr>
                <w:rStyle w:val="Hyperlink"/>
                <w:rFonts w:ascii="Times New Roman" w:eastAsia="Times New Roman" w:hAnsi="Times New Roman" w:cs="Times New Roman"/>
                <w:noProof/>
                <w:sz w:val="24"/>
                <w:szCs w:val="24"/>
              </w:rPr>
              <w:t>Dysconsciousness</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_Toc156500929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5</w:t>
            </w:r>
            <w:r w:rsidRPr="00C62CB7">
              <w:rPr>
                <w:rFonts w:ascii="Times New Roman" w:hAnsi="Times New Roman" w:cs="Times New Roman"/>
                <w:noProof/>
                <w:webHidden/>
                <w:sz w:val="24"/>
                <w:szCs w:val="24"/>
              </w:rPr>
              <w:fldChar w:fldCharType="end"/>
            </w:r>
          </w:hyperlink>
        </w:p>
        <w:p w14:paraId="2ED45E65" w14:textId="1BC76145"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30" w:history="1">
            <w:r w:rsidRPr="00C62CB7">
              <w:rPr>
                <w:rStyle w:val="Hyperlink"/>
                <w:rFonts w:ascii="Times New Roman" w:eastAsia="Times New Roman" w:hAnsi="Times New Roman" w:cs="Times New Roman"/>
                <w:noProof/>
                <w:sz w:val="24"/>
                <w:szCs w:val="24"/>
              </w:rPr>
              <w:t>Intersectionality</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_Toc156500930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5</w:t>
            </w:r>
            <w:r w:rsidRPr="00C62CB7">
              <w:rPr>
                <w:rFonts w:ascii="Times New Roman" w:hAnsi="Times New Roman" w:cs="Times New Roman"/>
                <w:noProof/>
                <w:webHidden/>
                <w:sz w:val="24"/>
                <w:szCs w:val="24"/>
              </w:rPr>
              <w:fldChar w:fldCharType="end"/>
            </w:r>
          </w:hyperlink>
        </w:p>
        <w:p w14:paraId="243624B5" w14:textId="5BCE49F6"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31" w:history="1">
            <w:r w:rsidRPr="00C62CB7">
              <w:rPr>
                <w:rStyle w:val="Hyperlink"/>
                <w:rFonts w:ascii="Times New Roman" w:eastAsia="Times New Roman" w:hAnsi="Times New Roman" w:cs="Times New Roman"/>
                <w:noProof/>
                <w:sz w:val="24"/>
                <w:szCs w:val="24"/>
              </w:rPr>
              <w:t>Prejudice</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_Toc156500931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5</w:t>
            </w:r>
            <w:r w:rsidRPr="00C62CB7">
              <w:rPr>
                <w:rFonts w:ascii="Times New Roman" w:hAnsi="Times New Roman" w:cs="Times New Roman"/>
                <w:noProof/>
                <w:webHidden/>
                <w:sz w:val="24"/>
                <w:szCs w:val="24"/>
              </w:rPr>
              <w:fldChar w:fldCharType="end"/>
            </w:r>
          </w:hyperlink>
        </w:p>
        <w:p w14:paraId="4C2AE954" w14:textId="58343821"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32" w:history="1">
            <w:r w:rsidRPr="00C62CB7">
              <w:rPr>
                <w:rStyle w:val="Hyperlink"/>
                <w:rFonts w:ascii="Times New Roman" w:eastAsia="Times New Roman" w:hAnsi="Times New Roman" w:cs="Times New Roman"/>
                <w:noProof/>
                <w:sz w:val="24"/>
                <w:szCs w:val="24"/>
              </w:rPr>
              <w:t>Implicit Bias</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_Toc156500932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5</w:t>
            </w:r>
            <w:r w:rsidRPr="00C62CB7">
              <w:rPr>
                <w:rFonts w:ascii="Times New Roman" w:hAnsi="Times New Roman" w:cs="Times New Roman"/>
                <w:noProof/>
                <w:webHidden/>
                <w:sz w:val="24"/>
                <w:szCs w:val="24"/>
              </w:rPr>
              <w:fldChar w:fldCharType="end"/>
            </w:r>
          </w:hyperlink>
        </w:p>
        <w:p w14:paraId="2546107C" w14:textId="62FB6C7C"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33" w:history="1">
            <w:r w:rsidRPr="00C62CB7">
              <w:rPr>
                <w:rStyle w:val="Hyperlink"/>
                <w:rFonts w:ascii="Times New Roman" w:eastAsia="Times New Roman" w:hAnsi="Times New Roman" w:cs="Times New Roman"/>
                <w:noProof/>
                <w:sz w:val="24"/>
                <w:szCs w:val="24"/>
              </w:rPr>
              <w:t>Oppression</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_Toc156500933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5</w:t>
            </w:r>
            <w:r w:rsidRPr="00C62CB7">
              <w:rPr>
                <w:rFonts w:ascii="Times New Roman" w:hAnsi="Times New Roman" w:cs="Times New Roman"/>
                <w:noProof/>
                <w:webHidden/>
                <w:sz w:val="24"/>
                <w:szCs w:val="24"/>
              </w:rPr>
              <w:fldChar w:fldCharType="end"/>
            </w:r>
          </w:hyperlink>
        </w:p>
        <w:p w14:paraId="0BF33E24" w14:textId="732A55D9"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34" w:history="1">
            <w:r w:rsidRPr="00C62CB7">
              <w:rPr>
                <w:rStyle w:val="Hyperlink"/>
                <w:rFonts w:ascii="Times New Roman" w:eastAsia="Times New Roman" w:hAnsi="Times New Roman" w:cs="Times New Roman"/>
                <w:noProof/>
                <w:sz w:val="24"/>
                <w:szCs w:val="24"/>
              </w:rPr>
              <w:t>Racism</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_Toc156500934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6</w:t>
            </w:r>
            <w:r w:rsidRPr="00C62CB7">
              <w:rPr>
                <w:rFonts w:ascii="Times New Roman" w:hAnsi="Times New Roman" w:cs="Times New Roman"/>
                <w:noProof/>
                <w:webHidden/>
                <w:sz w:val="24"/>
                <w:szCs w:val="24"/>
              </w:rPr>
              <w:fldChar w:fldCharType="end"/>
            </w:r>
          </w:hyperlink>
        </w:p>
        <w:p w14:paraId="0DA39D6F" w14:textId="0C55D66E"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35" w:history="1">
            <w:r w:rsidRPr="00C62CB7">
              <w:rPr>
                <w:rStyle w:val="Hyperlink"/>
                <w:rFonts w:ascii="Times New Roman" w:eastAsia="Times New Roman" w:hAnsi="Times New Roman" w:cs="Times New Roman"/>
                <w:noProof/>
                <w:sz w:val="24"/>
                <w:szCs w:val="24"/>
              </w:rPr>
              <w:t>Rank</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_Toc156500935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6</w:t>
            </w:r>
            <w:r w:rsidRPr="00C62CB7">
              <w:rPr>
                <w:rFonts w:ascii="Times New Roman" w:hAnsi="Times New Roman" w:cs="Times New Roman"/>
                <w:noProof/>
                <w:webHidden/>
                <w:sz w:val="24"/>
                <w:szCs w:val="24"/>
              </w:rPr>
              <w:fldChar w:fldCharType="end"/>
            </w:r>
          </w:hyperlink>
        </w:p>
        <w:p w14:paraId="58DB6132" w14:textId="66DB6AEA"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36" w:history="1">
            <w:r w:rsidRPr="00C62CB7">
              <w:rPr>
                <w:rStyle w:val="Hyperlink"/>
                <w:rFonts w:ascii="Times New Roman" w:eastAsia="Times New Roman" w:hAnsi="Times New Roman" w:cs="Times New Roman"/>
                <w:noProof/>
                <w:sz w:val="24"/>
                <w:szCs w:val="24"/>
              </w:rPr>
              <w:t>Social Privilege</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_Toc156500936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6</w:t>
            </w:r>
            <w:r w:rsidRPr="00C62CB7">
              <w:rPr>
                <w:rFonts w:ascii="Times New Roman" w:hAnsi="Times New Roman" w:cs="Times New Roman"/>
                <w:noProof/>
                <w:webHidden/>
                <w:sz w:val="24"/>
                <w:szCs w:val="24"/>
              </w:rPr>
              <w:fldChar w:fldCharType="end"/>
            </w:r>
          </w:hyperlink>
        </w:p>
        <w:p w14:paraId="732CAC01" w14:textId="46DD50AD"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37" w:history="1">
            <w:r w:rsidRPr="00C62CB7">
              <w:rPr>
                <w:rStyle w:val="Hyperlink"/>
                <w:rFonts w:ascii="Times New Roman" w:eastAsia="Times New Roman" w:hAnsi="Times New Roman" w:cs="Times New Roman"/>
                <w:noProof/>
                <w:sz w:val="24"/>
                <w:szCs w:val="24"/>
              </w:rPr>
              <w:t>Dysconsciousness</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_Toc156500937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6</w:t>
            </w:r>
            <w:r w:rsidRPr="00C62CB7">
              <w:rPr>
                <w:rFonts w:ascii="Times New Roman" w:hAnsi="Times New Roman" w:cs="Times New Roman"/>
                <w:noProof/>
                <w:webHidden/>
                <w:sz w:val="24"/>
                <w:szCs w:val="24"/>
              </w:rPr>
              <w:fldChar w:fldCharType="end"/>
            </w:r>
          </w:hyperlink>
        </w:p>
        <w:p w14:paraId="13CF9156" w14:textId="419A6A21"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38" w:history="1">
            <w:r w:rsidRPr="00C62CB7">
              <w:rPr>
                <w:rStyle w:val="Hyperlink"/>
                <w:rFonts w:ascii="Times New Roman" w:eastAsia="Times New Roman" w:hAnsi="Times New Roman" w:cs="Times New Roman"/>
                <w:noProof/>
                <w:sz w:val="24"/>
                <w:szCs w:val="24"/>
              </w:rPr>
              <w:t>Social Location</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_Toc156500938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6</w:t>
            </w:r>
            <w:r w:rsidRPr="00C62CB7">
              <w:rPr>
                <w:rFonts w:ascii="Times New Roman" w:hAnsi="Times New Roman" w:cs="Times New Roman"/>
                <w:noProof/>
                <w:webHidden/>
                <w:sz w:val="24"/>
                <w:szCs w:val="24"/>
              </w:rPr>
              <w:fldChar w:fldCharType="end"/>
            </w:r>
          </w:hyperlink>
        </w:p>
        <w:p w14:paraId="1D07442C" w14:textId="38A0827A"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39" w:history="1">
            <w:r w:rsidRPr="00C62CB7">
              <w:rPr>
                <w:rStyle w:val="Hyperlink"/>
                <w:rFonts w:ascii="Times New Roman" w:eastAsia="Times New Roman" w:hAnsi="Times New Roman" w:cs="Times New Roman"/>
                <w:noProof/>
                <w:sz w:val="24"/>
                <w:szCs w:val="24"/>
              </w:rPr>
              <w:t>Social Justice</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_Toc156500939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7</w:t>
            </w:r>
            <w:r w:rsidRPr="00C62CB7">
              <w:rPr>
                <w:rFonts w:ascii="Times New Roman" w:hAnsi="Times New Roman" w:cs="Times New Roman"/>
                <w:noProof/>
                <w:webHidden/>
                <w:sz w:val="24"/>
                <w:szCs w:val="24"/>
              </w:rPr>
              <w:fldChar w:fldCharType="end"/>
            </w:r>
          </w:hyperlink>
        </w:p>
        <w:p w14:paraId="3ACEFABE" w14:textId="5A824FCD"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40" w:history="1">
            <w:r w:rsidRPr="00C62CB7">
              <w:rPr>
                <w:rStyle w:val="Hyperlink"/>
                <w:rFonts w:ascii="Times New Roman" w:eastAsia="Times New Roman" w:hAnsi="Times New Roman" w:cs="Times New Roman"/>
                <w:noProof/>
                <w:sz w:val="24"/>
                <w:szCs w:val="24"/>
              </w:rPr>
              <w:t>Status</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_Toc156500940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7</w:t>
            </w:r>
            <w:r w:rsidRPr="00C62CB7">
              <w:rPr>
                <w:rFonts w:ascii="Times New Roman" w:hAnsi="Times New Roman" w:cs="Times New Roman"/>
                <w:noProof/>
                <w:webHidden/>
                <w:sz w:val="24"/>
                <w:szCs w:val="24"/>
              </w:rPr>
              <w:fldChar w:fldCharType="end"/>
            </w:r>
          </w:hyperlink>
        </w:p>
        <w:p w14:paraId="31760BB0" w14:textId="193D8278"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41" w:history="1">
            <w:r w:rsidRPr="00C62CB7">
              <w:rPr>
                <w:rStyle w:val="Hyperlink"/>
                <w:rFonts w:ascii="Times New Roman" w:eastAsia="Times New Roman" w:hAnsi="Times New Roman" w:cs="Times New Roman"/>
                <w:noProof/>
                <w:sz w:val="24"/>
                <w:szCs w:val="24"/>
              </w:rPr>
              <w:t>Systemic</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_Toc156500941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7</w:t>
            </w:r>
            <w:r w:rsidRPr="00C62CB7">
              <w:rPr>
                <w:rFonts w:ascii="Times New Roman" w:hAnsi="Times New Roman" w:cs="Times New Roman"/>
                <w:noProof/>
                <w:webHidden/>
                <w:sz w:val="24"/>
                <w:szCs w:val="24"/>
              </w:rPr>
              <w:fldChar w:fldCharType="end"/>
            </w:r>
          </w:hyperlink>
        </w:p>
        <w:p w14:paraId="18AB2F6A" w14:textId="450ADE26" w:rsidR="00C62CB7" w:rsidRPr="00C62CB7" w:rsidRDefault="00C62CB7">
          <w:pPr>
            <w:pStyle w:val="TOC1"/>
            <w:tabs>
              <w:tab w:val="right" w:leader="dot" w:pos="9350"/>
            </w:tabs>
            <w:rPr>
              <w:rFonts w:ascii="Times New Roman" w:eastAsiaTheme="minorEastAsia" w:hAnsi="Times New Roman" w:cs="Times New Roman"/>
              <w:noProof/>
              <w:sz w:val="24"/>
              <w:szCs w:val="24"/>
            </w:rPr>
          </w:pPr>
          <w:hyperlink w:anchor="_Toc156500942" w:history="1">
            <w:r w:rsidRPr="00C62CB7">
              <w:rPr>
                <w:rStyle w:val="Hyperlink"/>
                <w:rFonts w:ascii="Times New Roman" w:eastAsia="Times New Roman" w:hAnsi="Times New Roman" w:cs="Times New Roman"/>
                <w:noProof/>
                <w:sz w:val="24"/>
                <w:szCs w:val="24"/>
              </w:rPr>
              <w:t>Target</w:t>
            </w:r>
            <w:r w:rsidRPr="00C62CB7">
              <w:rPr>
                <w:rFonts w:ascii="Times New Roman" w:hAnsi="Times New Roman" w:cs="Times New Roman"/>
                <w:noProof/>
                <w:webHidden/>
                <w:sz w:val="24"/>
                <w:szCs w:val="24"/>
              </w:rPr>
              <w:tab/>
            </w:r>
            <w:r w:rsidRPr="00C62CB7">
              <w:rPr>
                <w:rFonts w:ascii="Times New Roman" w:hAnsi="Times New Roman" w:cs="Times New Roman"/>
                <w:noProof/>
                <w:webHidden/>
                <w:sz w:val="24"/>
                <w:szCs w:val="24"/>
              </w:rPr>
              <w:fldChar w:fldCharType="begin"/>
            </w:r>
            <w:r w:rsidRPr="00C62CB7">
              <w:rPr>
                <w:rFonts w:ascii="Times New Roman" w:hAnsi="Times New Roman" w:cs="Times New Roman"/>
                <w:noProof/>
                <w:webHidden/>
                <w:sz w:val="24"/>
                <w:szCs w:val="24"/>
              </w:rPr>
              <w:instrText xml:space="preserve"> PAGEREF _Toc156500942 \h </w:instrText>
            </w:r>
            <w:r w:rsidRPr="00C62CB7">
              <w:rPr>
                <w:rFonts w:ascii="Times New Roman" w:hAnsi="Times New Roman" w:cs="Times New Roman"/>
                <w:noProof/>
                <w:webHidden/>
                <w:sz w:val="24"/>
                <w:szCs w:val="24"/>
              </w:rPr>
            </w:r>
            <w:r w:rsidRPr="00C62CB7">
              <w:rPr>
                <w:rFonts w:ascii="Times New Roman" w:hAnsi="Times New Roman" w:cs="Times New Roman"/>
                <w:noProof/>
                <w:webHidden/>
                <w:sz w:val="24"/>
                <w:szCs w:val="24"/>
              </w:rPr>
              <w:fldChar w:fldCharType="separate"/>
            </w:r>
            <w:r w:rsidRPr="00C62CB7">
              <w:rPr>
                <w:rFonts w:ascii="Times New Roman" w:hAnsi="Times New Roman" w:cs="Times New Roman"/>
                <w:noProof/>
                <w:webHidden/>
                <w:sz w:val="24"/>
                <w:szCs w:val="24"/>
              </w:rPr>
              <w:t>7</w:t>
            </w:r>
            <w:r w:rsidRPr="00C62CB7">
              <w:rPr>
                <w:rFonts w:ascii="Times New Roman" w:hAnsi="Times New Roman" w:cs="Times New Roman"/>
                <w:noProof/>
                <w:webHidden/>
                <w:sz w:val="24"/>
                <w:szCs w:val="24"/>
              </w:rPr>
              <w:fldChar w:fldCharType="end"/>
            </w:r>
          </w:hyperlink>
        </w:p>
        <w:p w14:paraId="7D593160" w14:textId="4CF92C66" w:rsidR="00C62CB7" w:rsidRPr="00C62CB7" w:rsidRDefault="00C62CB7">
          <w:pPr>
            <w:rPr>
              <w:rFonts w:ascii="Times New Roman" w:hAnsi="Times New Roman" w:cs="Times New Roman"/>
              <w:sz w:val="24"/>
              <w:szCs w:val="24"/>
            </w:rPr>
          </w:pPr>
          <w:r w:rsidRPr="00C62CB7">
            <w:rPr>
              <w:rFonts w:ascii="Times New Roman" w:hAnsi="Times New Roman" w:cs="Times New Roman"/>
              <w:b/>
              <w:bCs/>
              <w:noProof/>
              <w:sz w:val="24"/>
              <w:szCs w:val="24"/>
            </w:rPr>
            <w:fldChar w:fldCharType="end"/>
          </w:r>
        </w:p>
      </w:sdtContent>
    </w:sdt>
    <w:p w14:paraId="5399B9CA" w14:textId="77777777" w:rsidR="00C62CB7" w:rsidRPr="00C62CB7" w:rsidRDefault="00C62CB7" w:rsidP="00C62CB7">
      <w:pPr>
        <w:rPr>
          <w:rFonts w:ascii="Times New Roman" w:eastAsia="Times New Roman" w:hAnsi="Times New Roman" w:cs="Times New Roman"/>
          <w:kern w:val="0"/>
          <w:sz w:val="24"/>
          <w:szCs w:val="24"/>
          <w14:ligatures w14:val="none"/>
        </w:rPr>
      </w:pPr>
    </w:p>
    <w:p w14:paraId="12DCD457" w14:textId="77777777" w:rsidR="00C62CB7" w:rsidRPr="00C62CB7" w:rsidRDefault="00C62CB7">
      <w:pPr>
        <w:rPr>
          <w:rFonts w:ascii="Times New Roman" w:eastAsia="Times New Roman" w:hAnsi="Times New Roman" w:cs="Times New Roman"/>
          <w:kern w:val="0"/>
          <w:sz w:val="24"/>
          <w:szCs w:val="24"/>
          <w14:ligatures w14:val="none"/>
        </w:rPr>
      </w:pPr>
    </w:p>
    <w:p w14:paraId="57055FB2" w14:textId="1E2BD6D1" w:rsidR="00C62CB7" w:rsidRPr="00C62CB7" w:rsidRDefault="00C62CB7">
      <w:pPr>
        <w:rPr>
          <w:rFonts w:ascii="Times New Roman" w:eastAsia="Times New Roman" w:hAnsi="Times New Roman" w:cs="Times New Roman"/>
          <w:kern w:val="0"/>
          <w:sz w:val="24"/>
          <w:szCs w:val="24"/>
          <w14:ligatures w14:val="none"/>
        </w:rPr>
      </w:pPr>
      <w:r w:rsidRPr="00C62CB7">
        <w:rPr>
          <w:rFonts w:ascii="Times New Roman" w:eastAsia="Times New Roman" w:hAnsi="Times New Roman" w:cs="Times New Roman"/>
          <w:kern w:val="0"/>
          <w:sz w:val="24"/>
          <w:szCs w:val="24"/>
          <w14:ligatures w14:val="none"/>
        </w:rPr>
        <w:br w:type="page"/>
      </w:r>
    </w:p>
    <w:p w14:paraId="10E5DE7F" w14:textId="34AD759B" w:rsidR="00FD4BD1" w:rsidRPr="00C62CB7" w:rsidRDefault="00FD4BD1" w:rsidP="00C62CB7">
      <w:pPr>
        <w:pStyle w:val="Heading1"/>
        <w:rPr>
          <w:rFonts w:ascii="Times New Roman" w:eastAsia="Times New Roman" w:hAnsi="Times New Roman" w:cs="Times New Roman"/>
          <w:sz w:val="24"/>
          <w:szCs w:val="24"/>
        </w:rPr>
      </w:pPr>
      <w:bookmarkStart w:id="0" w:name="_Toc156500920"/>
      <w:r w:rsidRPr="00C62CB7">
        <w:rPr>
          <w:rFonts w:ascii="Times New Roman" w:eastAsia="Times New Roman" w:hAnsi="Times New Roman" w:cs="Times New Roman"/>
          <w:sz w:val="24"/>
          <w:szCs w:val="24"/>
        </w:rPr>
        <w:lastRenderedPageBreak/>
        <w:t>Activist</w:t>
      </w:r>
      <w:bookmarkEnd w:id="0"/>
    </w:p>
    <w:p w14:paraId="5D956642" w14:textId="445BD7A7" w:rsidR="00FD4BD1" w:rsidRPr="00FD4BD1"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The Oxford Advanced Learner’s Dictionary defines an activist as a person who works to achieve political or social change, especially as a member of an organization with </w:t>
      </w:r>
      <w:proofErr w:type="gramStart"/>
      <w:r w:rsidRPr="00FD4BD1">
        <w:rPr>
          <w:rFonts w:ascii="Times New Roman" w:eastAsia="Times New Roman" w:hAnsi="Times New Roman" w:cs="Times New Roman"/>
          <w:kern w:val="0"/>
          <w:sz w:val="24"/>
          <w:szCs w:val="24"/>
          <w14:ligatures w14:val="none"/>
        </w:rPr>
        <w:t>particular aims</w:t>
      </w:r>
      <w:proofErr w:type="gramEnd"/>
      <w:r w:rsidRPr="00FD4BD1">
        <w:rPr>
          <w:rFonts w:ascii="Times New Roman" w:eastAsia="Times New Roman" w:hAnsi="Times New Roman" w:cs="Times New Roman"/>
          <w:kern w:val="0"/>
          <w:sz w:val="24"/>
          <w:szCs w:val="24"/>
          <w14:ligatures w14:val="none"/>
        </w:rPr>
        <w:t xml:space="preserve"> (Oxford University Press, 2021). According to Stephen Soldz, PhD, president of Psychologists for Social Responsibility. “(A)ctivism is a duty for psychologists,” because “The problems facing the people that we’re trying to help are not just individual.” (As quoted in “Meet the Activists</w:t>
      </w:r>
      <w:r w:rsidR="00C62CB7" w:rsidRPr="00C62CB7">
        <w:rPr>
          <w:rFonts w:ascii="Times New Roman" w:eastAsia="Times New Roman" w:hAnsi="Times New Roman" w:cs="Times New Roman"/>
          <w:kern w:val="0"/>
          <w:sz w:val="24"/>
          <w:szCs w:val="24"/>
          <w14:ligatures w14:val="none"/>
        </w:rPr>
        <w:t>,”</w:t>
      </w:r>
      <w:r w:rsidRPr="00FD4BD1">
        <w:rPr>
          <w:rFonts w:ascii="Times New Roman" w:eastAsia="Times New Roman" w:hAnsi="Times New Roman" w:cs="Times New Roman"/>
          <w:kern w:val="0"/>
          <w:sz w:val="24"/>
          <w:szCs w:val="24"/>
          <w14:ligatures w14:val="none"/>
        </w:rPr>
        <w:t xml:space="preserve"> Willyard, C., APA 2021. Retrieved from</w:t>
      </w:r>
      <w:hyperlink r:id="rId7" w:history="1">
        <w:r w:rsidRPr="00FD4BD1">
          <w:rPr>
            <w:rFonts w:ascii="Times New Roman" w:eastAsia="Times New Roman" w:hAnsi="Times New Roman" w:cs="Times New Roman"/>
            <w:color w:val="E56424"/>
            <w:kern w:val="0"/>
            <w:sz w:val="24"/>
            <w:szCs w:val="24"/>
            <w:u w:val="single"/>
            <w14:ligatures w14:val="none"/>
          </w:rPr>
          <w:t> https://www.apa.org/gradpsych/2010/11/activists</w:t>
        </w:r>
      </w:hyperlink>
      <w:r w:rsidRPr="00FD4BD1">
        <w:rPr>
          <w:rFonts w:ascii="Times New Roman" w:eastAsia="Times New Roman" w:hAnsi="Times New Roman" w:cs="Times New Roman"/>
          <w:kern w:val="0"/>
          <w:sz w:val="24"/>
          <w:szCs w:val="24"/>
          <w14:ligatures w14:val="none"/>
        </w:rPr>
        <w:t>)</w:t>
      </w:r>
    </w:p>
    <w:p w14:paraId="0F8781ED" w14:textId="77777777" w:rsidR="00FD4BD1" w:rsidRPr="00C62CB7" w:rsidRDefault="00FD4BD1" w:rsidP="00C62CB7">
      <w:pPr>
        <w:pStyle w:val="Heading1"/>
        <w:rPr>
          <w:rFonts w:ascii="Times New Roman" w:eastAsia="Times New Roman" w:hAnsi="Times New Roman" w:cs="Times New Roman"/>
          <w:sz w:val="24"/>
          <w:szCs w:val="24"/>
        </w:rPr>
      </w:pPr>
      <w:bookmarkStart w:id="1" w:name="_Toc156500921"/>
      <w:r w:rsidRPr="00C62CB7">
        <w:rPr>
          <w:rFonts w:ascii="Times New Roman" w:eastAsia="Times New Roman" w:hAnsi="Times New Roman" w:cs="Times New Roman"/>
          <w:sz w:val="24"/>
          <w:szCs w:val="24"/>
        </w:rPr>
        <w:t>Advocate</w:t>
      </w:r>
      <w:bookmarkEnd w:id="1"/>
    </w:p>
    <w:p w14:paraId="72D0D3A0" w14:textId="4A00EF5C"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In the field of mental health, advocacy has </w:t>
      </w:r>
      <w:proofErr w:type="gramStart"/>
      <w:r w:rsidRPr="00FD4BD1">
        <w:rPr>
          <w:rFonts w:ascii="Times New Roman" w:eastAsia="Times New Roman" w:hAnsi="Times New Roman" w:cs="Times New Roman"/>
          <w:kern w:val="0"/>
          <w:sz w:val="24"/>
          <w:szCs w:val="24"/>
          <w14:ligatures w14:val="none"/>
        </w:rPr>
        <w:t>been defined</w:t>
      </w:r>
      <w:proofErr w:type="gramEnd"/>
      <w:r w:rsidRPr="00FD4BD1">
        <w:rPr>
          <w:rFonts w:ascii="Times New Roman" w:eastAsia="Times New Roman" w:hAnsi="Times New Roman" w:cs="Times New Roman"/>
          <w:kern w:val="0"/>
          <w:sz w:val="24"/>
          <w:szCs w:val="24"/>
          <w14:ligatures w14:val="none"/>
        </w:rPr>
        <w:t xml:space="preserve"> as taking participatory actions taken on behalf of clients (individuals, families, communities, nations) to aide them in achieving their self-defined personal and/or group goals for wellbeing (Toporek &amp; Williams, 2006). Advocacy can occur in varied contexts, in and out of the “therapy room</w:t>
      </w:r>
      <w:r w:rsidR="00C62CB7" w:rsidRPr="00C62CB7">
        <w:rPr>
          <w:rFonts w:ascii="Times New Roman" w:eastAsia="Times New Roman" w:hAnsi="Times New Roman" w:cs="Times New Roman"/>
          <w:kern w:val="0"/>
          <w:sz w:val="24"/>
          <w:szCs w:val="24"/>
          <w14:ligatures w14:val="none"/>
        </w:rPr>
        <w:t>,”</w:t>
      </w:r>
      <w:r w:rsidRPr="00FD4BD1">
        <w:rPr>
          <w:rFonts w:ascii="Times New Roman" w:eastAsia="Times New Roman" w:hAnsi="Times New Roman" w:cs="Times New Roman"/>
          <w:kern w:val="0"/>
          <w:sz w:val="24"/>
          <w:szCs w:val="24"/>
          <w14:ligatures w14:val="none"/>
        </w:rPr>
        <w:t xml:space="preserve"> that </w:t>
      </w:r>
      <w:proofErr w:type="gramStart"/>
      <w:r w:rsidRPr="00FD4BD1">
        <w:rPr>
          <w:rFonts w:ascii="Times New Roman" w:eastAsia="Times New Roman" w:hAnsi="Times New Roman" w:cs="Times New Roman"/>
          <w:kern w:val="0"/>
          <w:sz w:val="24"/>
          <w:szCs w:val="24"/>
          <w14:ligatures w14:val="none"/>
        </w:rPr>
        <w:t>are aligned</w:t>
      </w:r>
      <w:proofErr w:type="gramEnd"/>
      <w:r w:rsidRPr="00FD4BD1">
        <w:rPr>
          <w:rFonts w:ascii="Times New Roman" w:eastAsia="Times New Roman" w:hAnsi="Times New Roman" w:cs="Times New Roman"/>
          <w:kern w:val="0"/>
          <w:sz w:val="24"/>
          <w:szCs w:val="24"/>
          <w14:ligatures w14:val="none"/>
        </w:rPr>
        <w:t xml:space="preserve"> with the client or group goals for </w:t>
      </w:r>
      <w:r w:rsidR="00C62CB7" w:rsidRPr="00C62CB7">
        <w:rPr>
          <w:rFonts w:ascii="Times New Roman" w:eastAsia="Times New Roman" w:hAnsi="Times New Roman" w:cs="Times New Roman"/>
          <w:kern w:val="0"/>
          <w:sz w:val="24"/>
          <w:szCs w:val="24"/>
          <w14:ligatures w14:val="none"/>
        </w:rPr>
        <w:t>wellness. Toporek</w:t>
      </w:r>
      <w:r w:rsidRPr="00FD4BD1">
        <w:rPr>
          <w:rFonts w:ascii="Times New Roman" w:eastAsia="Times New Roman" w:hAnsi="Times New Roman" w:cs="Times New Roman"/>
          <w:kern w:val="0"/>
          <w:sz w:val="24"/>
          <w:szCs w:val="24"/>
          <w14:ligatures w14:val="none"/>
        </w:rPr>
        <w:t xml:space="preserve">, R. L., &amp; Williams, R. A. (2006). Ethics and professional issues related to the practice of social justice in counseling psychology. </w:t>
      </w:r>
    </w:p>
    <w:p w14:paraId="1AC30FE6" w14:textId="77777777" w:rsidR="00FD4BD1" w:rsidRPr="00C62CB7" w:rsidRDefault="00FD4BD1" w:rsidP="00C62CB7">
      <w:pPr>
        <w:pStyle w:val="Heading1"/>
        <w:rPr>
          <w:rFonts w:ascii="Times New Roman" w:eastAsia="Times New Roman" w:hAnsi="Times New Roman" w:cs="Times New Roman"/>
          <w:sz w:val="24"/>
          <w:szCs w:val="24"/>
        </w:rPr>
      </w:pPr>
      <w:bookmarkStart w:id="2" w:name="_Toc156500922"/>
      <w:r w:rsidRPr="00C62CB7">
        <w:rPr>
          <w:rFonts w:ascii="Times New Roman" w:eastAsia="Times New Roman" w:hAnsi="Times New Roman" w:cs="Times New Roman"/>
          <w:sz w:val="24"/>
          <w:szCs w:val="24"/>
        </w:rPr>
        <w:t>Agent</w:t>
      </w:r>
      <w:bookmarkEnd w:id="2"/>
    </w:p>
    <w:p w14:paraId="005554E5" w14:textId="3F718E42"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An agent is a person who holds a systematically socially privileged position (</w:t>
      </w:r>
      <w:r w:rsidR="00C62CB7" w:rsidRPr="00C62CB7">
        <w:rPr>
          <w:rFonts w:ascii="Times New Roman" w:eastAsia="Times New Roman" w:hAnsi="Times New Roman" w:cs="Times New Roman"/>
          <w:kern w:val="0"/>
          <w:sz w:val="24"/>
          <w:szCs w:val="24"/>
          <w14:ligatures w14:val="none"/>
        </w:rPr>
        <w:t>e.g.,</w:t>
      </w:r>
      <w:r w:rsidRPr="00FD4BD1">
        <w:rPr>
          <w:rFonts w:ascii="Times New Roman" w:eastAsia="Times New Roman" w:hAnsi="Times New Roman" w:cs="Times New Roman"/>
          <w:kern w:val="0"/>
          <w:sz w:val="24"/>
          <w:szCs w:val="24"/>
          <w14:ligatures w14:val="none"/>
        </w:rPr>
        <w:t xml:space="preserve"> able-bodied, White, straight, </w:t>
      </w:r>
      <w:proofErr w:type="gramStart"/>
      <w:r w:rsidR="00C62CB7" w:rsidRPr="00C62CB7">
        <w:rPr>
          <w:rFonts w:ascii="Times New Roman" w:eastAsia="Times New Roman" w:hAnsi="Times New Roman" w:cs="Times New Roman"/>
          <w:kern w:val="0"/>
          <w:sz w:val="24"/>
          <w:szCs w:val="24"/>
          <w14:ligatures w14:val="none"/>
        </w:rPr>
        <w:t>etc.</w:t>
      </w:r>
      <w:proofErr w:type="gramEnd"/>
      <w:r w:rsidRPr="00FD4BD1">
        <w:rPr>
          <w:rFonts w:ascii="Times New Roman" w:eastAsia="Times New Roman" w:hAnsi="Times New Roman" w:cs="Times New Roman"/>
          <w:kern w:val="0"/>
          <w:sz w:val="24"/>
          <w:szCs w:val="24"/>
          <w14:ligatures w14:val="none"/>
        </w:rPr>
        <w:t>.)</w:t>
      </w:r>
      <w:r w:rsidR="00C62CB7" w:rsidRPr="00C62CB7">
        <w:rPr>
          <w:rFonts w:ascii="Times New Roman" w:eastAsia="Times New Roman" w:hAnsi="Times New Roman" w:cs="Times New Roman"/>
          <w:kern w:val="0"/>
          <w:sz w:val="24"/>
          <w:szCs w:val="24"/>
          <w14:ligatures w14:val="none"/>
        </w:rPr>
        <w:t xml:space="preserve">. </w:t>
      </w:r>
      <w:r w:rsidRPr="00FD4BD1">
        <w:rPr>
          <w:rFonts w:ascii="Times New Roman" w:eastAsia="Times New Roman" w:hAnsi="Times New Roman" w:cs="Times New Roman"/>
          <w:kern w:val="0"/>
          <w:sz w:val="24"/>
          <w:szCs w:val="24"/>
          <w14:ligatures w14:val="none"/>
        </w:rPr>
        <w:t xml:space="preserve">Most people are not agents </w:t>
      </w:r>
      <w:r w:rsidR="00C62CB7" w:rsidRPr="00C62CB7">
        <w:rPr>
          <w:rFonts w:ascii="Times New Roman" w:eastAsia="Times New Roman" w:hAnsi="Times New Roman" w:cs="Times New Roman"/>
          <w:kern w:val="0"/>
          <w:sz w:val="24"/>
          <w:szCs w:val="24"/>
          <w14:ligatures w14:val="none"/>
        </w:rPr>
        <w:t>of</w:t>
      </w:r>
      <w:r w:rsidRPr="00FD4BD1">
        <w:rPr>
          <w:rFonts w:ascii="Times New Roman" w:eastAsia="Times New Roman" w:hAnsi="Times New Roman" w:cs="Times New Roman"/>
          <w:kern w:val="0"/>
          <w:sz w:val="24"/>
          <w:szCs w:val="24"/>
          <w14:ligatures w14:val="none"/>
        </w:rPr>
        <w:t xml:space="preserve"> every rank, and this term </w:t>
      </w:r>
      <w:proofErr w:type="gramStart"/>
      <w:r w:rsidRPr="00FD4BD1">
        <w:rPr>
          <w:rFonts w:ascii="Times New Roman" w:eastAsia="Times New Roman" w:hAnsi="Times New Roman" w:cs="Times New Roman"/>
          <w:kern w:val="0"/>
          <w:sz w:val="24"/>
          <w:szCs w:val="24"/>
          <w14:ligatures w14:val="none"/>
        </w:rPr>
        <w:t>is most often used</w:t>
      </w:r>
      <w:proofErr w:type="gramEnd"/>
      <w:r w:rsidRPr="00FD4BD1">
        <w:rPr>
          <w:rFonts w:ascii="Times New Roman" w:eastAsia="Times New Roman" w:hAnsi="Times New Roman" w:cs="Times New Roman"/>
          <w:kern w:val="0"/>
          <w:sz w:val="24"/>
          <w:szCs w:val="24"/>
          <w14:ligatures w14:val="none"/>
        </w:rPr>
        <w:t xml:space="preserve"> to describe privilege within one specific rank at a time. An agent is the opposite of a target</w:t>
      </w:r>
      <w:r w:rsidR="00C62CB7" w:rsidRPr="00C62CB7">
        <w:rPr>
          <w:rFonts w:ascii="Times New Roman" w:eastAsia="Times New Roman" w:hAnsi="Times New Roman" w:cs="Times New Roman"/>
          <w:kern w:val="0"/>
          <w:sz w:val="24"/>
          <w:szCs w:val="24"/>
          <w14:ligatures w14:val="none"/>
        </w:rPr>
        <w:t xml:space="preserve">. </w:t>
      </w:r>
      <w:r w:rsidRPr="00FD4BD1">
        <w:rPr>
          <w:rFonts w:ascii="Times New Roman" w:eastAsia="Times New Roman" w:hAnsi="Times New Roman" w:cs="Times New Roman"/>
          <w:kern w:val="0"/>
          <w:sz w:val="24"/>
          <w:szCs w:val="24"/>
          <w14:ligatures w14:val="none"/>
        </w:rPr>
        <w:t>(Nieto et al., 2006).</w:t>
      </w:r>
    </w:p>
    <w:p w14:paraId="09387A04" w14:textId="77777777" w:rsidR="00FD4BD1" w:rsidRPr="00C62CB7" w:rsidRDefault="00FD4BD1" w:rsidP="00C62CB7">
      <w:pPr>
        <w:pStyle w:val="Heading1"/>
        <w:rPr>
          <w:rFonts w:ascii="Times New Roman" w:eastAsia="Times New Roman" w:hAnsi="Times New Roman" w:cs="Times New Roman"/>
          <w:sz w:val="24"/>
          <w:szCs w:val="24"/>
        </w:rPr>
      </w:pPr>
      <w:bookmarkStart w:id="3" w:name="_Toc156500923"/>
      <w:r w:rsidRPr="00C62CB7">
        <w:rPr>
          <w:rFonts w:ascii="Times New Roman" w:eastAsia="Times New Roman" w:hAnsi="Times New Roman" w:cs="Times New Roman"/>
          <w:sz w:val="24"/>
          <w:szCs w:val="24"/>
        </w:rPr>
        <w:t>Ally</w:t>
      </w:r>
      <w:bookmarkEnd w:id="3"/>
    </w:p>
    <w:p w14:paraId="56AD96E9" w14:textId="4EA1EA7C" w:rsidR="00FD4BD1" w:rsidRPr="00FD4BD1"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Melton (2018) defines “ally” as Ally refers to a person, group, or nation that is associated with another or others for </w:t>
      </w:r>
      <w:proofErr w:type="gramStart"/>
      <w:r w:rsidRPr="00FD4BD1">
        <w:rPr>
          <w:rFonts w:ascii="Times New Roman" w:eastAsia="Times New Roman" w:hAnsi="Times New Roman" w:cs="Times New Roman"/>
          <w:kern w:val="0"/>
          <w:sz w:val="24"/>
          <w:szCs w:val="24"/>
          <w14:ligatures w14:val="none"/>
        </w:rPr>
        <w:t>some</w:t>
      </w:r>
      <w:proofErr w:type="gramEnd"/>
      <w:r w:rsidRPr="00FD4BD1">
        <w:rPr>
          <w:rFonts w:ascii="Times New Roman" w:eastAsia="Times New Roman" w:hAnsi="Times New Roman" w:cs="Times New Roman"/>
          <w:kern w:val="0"/>
          <w:sz w:val="24"/>
          <w:szCs w:val="24"/>
          <w14:ligatures w14:val="none"/>
        </w:rPr>
        <w:t xml:space="preserve"> common cause or purpose, adding that allies can have </w:t>
      </w:r>
      <w:r w:rsidR="00C62CB7" w:rsidRPr="00C62CB7">
        <w:rPr>
          <w:rFonts w:ascii="Times New Roman" w:eastAsia="Times New Roman" w:hAnsi="Times New Roman" w:cs="Times New Roman"/>
          <w:kern w:val="0"/>
          <w:sz w:val="24"/>
          <w:szCs w:val="24"/>
          <w14:ligatures w14:val="none"/>
        </w:rPr>
        <w:t>a significant role</w:t>
      </w:r>
      <w:r w:rsidRPr="00FD4BD1">
        <w:rPr>
          <w:rFonts w:ascii="Times New Roman" w:eastAsia="Times New Roman" w:hAnsi="Times New Roman" w:cs="Times New Roman"/>
          <w:kern w:val="0"/>
          <w:sz w:val="24"/>
          <w:szCs w:val="24"/>
          <w14:ligatures w14:val="none"/>
        </w:rPr>
        <w:t xml:space="preserve"> in addressing and changing social structures of a society. Mio and Roades (2003) expand on this by adding: “an individual in a sociopolitical demographic group on the upside of power who actively advocates for individuals or classes of individuals in a different sociopolitical demographic group on the downside of power” (p. 107). Something about allyship being sensitive and ideally the group on the “downside” </w:t>
      </w:r>
      <w:r w:rsidR="00C62CB7" w:rsidRPr="00C62CB7">
        <w:rPr>
          <w:rFonts w:ascii="Times New Roman" w:eastAsia="Times New Roman" w:hAnsi="Times New Roman" w:cs="Times New Roman"/>
          <w:kern w:val="0"/>
          <w:sz w:val="24"/>
          <w:szCs w:val="24"/>
          <w14:ligatures w14:val="none"/>
        </w:rPr>
        <w:t>determines</w:t>
      </w:r>
      <w:r w:rsidRPr="00FD4BD1">
        <w:rPr>
          <w:rFonts w:ascii="Times New Roman" w:eastAsia="Times New Roman" w:hAnsi="Times New Roman" w:cs="Times New Roman"/>
          <w:kern w:val="0"/>
          <w:sz w:val="24"/>
          <w:szCs w:val="24"/>
          <w14:ligatures w14:val="none"/>
        </w:rPr>
        <w:t xml:space="preserve"> what good allyship looks like.</w:t>
      </w:r>
    </w:p>
    <w:p w14:paraId="660838F6" w14:textId="77777777" w:rsidR="00FD4BD1" w:rsidRPr="00C62CB7" w:rsidRDefault="00FD4BD1" w:rsidP="00C62CB7">
      <w:pPr>
        <w:pStyle w:val="Heading1"/>
        <w:rPr>
          <w:rFonts w:ascii="Times New Roman" w:eastAsia="Times New Roman" w:hAnsi="Times New Roman" w:cs="Times New Roman"/>
          <w:sz w:val="24"/>
          <w:szCs w:val="24"/>
        </w:rPr>
      </w:pPr>
      <w:bookmarkStart w:id="4" w:name="_Toc156500924"/>
      <w:r w:rsidRPr="00C62CB7">
        <w:rPr>
          <w:rFonts w:ascii="Times New Roman" w:eastAsia="Times New Roman" w:hAnsi="Times New Roman" w:cs="Times New Roman"/>
          <w:sz w:val="24"/>
          <w:szCs w:val="24"/>
        </w:rPr>
        <w:lastRenderedPageBreak/>
        <w:t>Anti-Racism</w:t>
      </w:r>
      <w:bookmarkEnd w:id="4"/>
    </w:p>
    <w:p w14:paraId="46664F41" w14:textId="6AC459BB"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Ibram K. Kendi writes that antiracism involves endorsing racial equality, investigating issues pertaining to power and policies, and resisting racial inequity. Kendi asserts that being antiracist involves </w:t>
      </w:r>
      <w:proofErr w:type="gramStart"/>
      <w:r w:rsidRPr="00FD4BD1">
        <w:rPr>
          <w:rFonts w:ascii="Times New Roman" w:eastAsia="Times New Roman" w:hAnsi="Times New Roman" w:cs="Times New Roman"/>
          <w:kern w:val="0"/>
          <w:sz w:val="24"/>
          <w:szCs w:val="24"/>
          <w14:ligatures w14:val="none"/>
        </w:rPr>
        <w:t>taking action</w:t>
      </w:r>
      <w:proofErr w:type="gramEnd"/>
      <w:r w:rsidRPr="00FD4BD1">
        <w:rPr>
          <w:rFonts w:ascii="Times New Roman" w:eastAsia="Times New Roman" w:hAnsi="Times New Roman" w:cs="Times New Roman"/>
          <w:kern w:val="0"/>
          <w:sz w:val="24"/>
          <w:szCs w:val="24"/>
          <w14:ligatures w14:val="none"/>
        </w:rPr>
        <w:t>, discussing antiracist ideas, and supporting antiracist policies.</w:t>
      </w:r>
    </w:p>
    <w:p w14:paraId="76B5BD4D" w14:textId="77777777" w:rsidR="00FD4BD1" w:rsidRPr="00C62CB7" w:rsidRDefault="00FD4BD1" w:rsidP="00C62CB7">
      <w:pPr>
        <w:pStyle w:val="Heading1"/>
        <w:rPr>
          <w:rFonts w:ascii="Times New Roman" w:eastAsia="Times New Roman" w:hAnsi="Times New Roman" w:cs="Times New Roman"/>
          <w:sz w:val="24"/>
          <w:szCs w:val="24"/>
        </w:rPr>
      </w:pPr>
      <w:bookmarkStart w:id="5" w:name="_Toc156500925"/>
      <w:r w:rsidRPr="00C62CB7">
        <w:rPr>
          <w:rFonts w:ascii="Times New Roman" w:eastAsia="Times New Roman" w:hAnsi="Times New Roman" w:cs="Times New Roman"/>
          <w:sz w:val="24"/>
          <w:szCs w:val="24"/>
        </w:rPr>
        <w:t>Coloniality</w:t>
      </w:r>
      <w:bookmarkEnd w:id="5"/>
    </w:p>
    <w:p w14:paraId="4CBD7D3F" w14:textId="084F7190"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Coloniality refers to the often-unspoken, hierarchical system of influence and power that has governed interactions between countries since the beginning of the colonial era. This hierarchy places formal colonies at the bottom of the global power structure and the most vigorously colonizing states at the top. Although specific countries have formed, changed, and disintegrated throughout history, thereby altering the ordering of states within the hierarchy of coloniality, the hierarchical framework itself persists. In today’s globalized society it can </w:t>
      </w:r>
      <w:proofErr w:type="gramStart"/>
      <w:r w:rsidRPr="00FD4BD1">
        <w:rPr>
          <w:rFonts w:ascii="Times New Roman" w:eastAsia="Times New Roman" w:hAnsi="Times New Roman" w:cs="Times New Roman"/>
          <w:kern w:val="0"/>
          <w:sz w:val="24"/>
          <w:szCs w:val="24"/>
          <w14:ligatures w14:val="none"/>
        </w:rPr>
        <w:t>be seen</w:t>
      </w:r>
      <w:proofErr w:type="gramEnd"/>
      <w:r w:rsidRPr="00FD4BD1">
        <w:rPr>
          <w:rFonts w:ascii="Times New Roman" w:eastAsia="Times New Roman" w:hAnsi="Times New Roman" w:cs="Times New Roman"/>
          <w:kern w:val="0"/>
          <w:sz w:val="24"/>
          <w:szCs w:val="24"/>
          <w14:ligatures w14:val="none"/>
        </w:rPr>
        <w:t xml:space="preserve"> across the realms of politics, economics, and cultural influence, where many of the most influential countries are also former colonizing powers (Quijano &amp; Wallenstein, 1992)</w:t>
      </w:r>
      <w:r w:rsidR="00C62CB7" w:rsidRPr="00C62CB7">
        <w:rPr>
          <w:rFonts w:ascii="Times New Roman" w:eastAsia="Times New Roman" w:hAnsi="Times New Roman" w:cs="Times New Roman"/>
          <w:kern w:val="0"/>
          <w:sz w:val="24"/>
          <w:szCs w:val="24"/>
          <w14:ligatures w14:val="none"/>
        </w:rPr>
        <w:t>.</w:t>
      </w:r>
    </w:p>
    <w:p w14:paraId="1EC622BD" w14:textId="77777777" w:rsidR="00FD4BD1" w:rsidRPr="00C62CB7" w:rsidRDefault="00FD4BD1" w:rsidP="00C62CB7">
      <w:pPr>
        <w:pStyle w:val="Heading1"/>
        <w:rPr>
          <w:rFonts w:ascii="Times New Roman" w:eastAsia="Times New Roman" w:hAnsi="Times New Roman" w:cs="Times New Roman"/>
          <w:sz w:val="24"/>
          <w:szCs w:val="24"/>
        </w:rPr>
      </w:pPr>
      <w:bookmarkStart w:id="6" w:name="_Toc156500926"/>
      <w:r w:rsidRPr="00C62CB7">
        <w:rPr>
          <w:rFonts w:ascii="Times New Roman" w:eastAsia="Times New Roman" w:hAnsi="Times New Roman" w:cs="Times New Roman"/>
          <w:sz w:val="24"/>
          <w:szCs w:val="24"/>
        </w:rPr>
        <w:t>Colonialization</w:t>
      </w:r>
      <w:bookmarkEnd w:id="6"/>
    </w:p>
    <w:p w14:paraId="3AFC9277" w14:textId="0A4048F1"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(Quijano)- Colonialization refers to the historical large-scale expansion of nation-states by taking control of foreign land and the </w:t>
      </w:r>
      <w:r w:rsidR="00C62CB7" w:rsidRPr="00C62CB7">
        <w:rPr>
          <w:rFonts w:ascii="Times New Roman" w:eastAsia="Times New Roman" w:hAnsi="Times New Roman" w:cs="Times New Roman"/>
          <w:kern w:val="0"/>
          <w:sz w:val="24"/>
          <w:szCs w:val="24"/>
          <w14:ligatures w14:val="none"/>
        </w:rPr>
        <w:t>Indigenous</w:t>
      </w:r>
      <w:r w:rsidRPr="00FD4BD1">
        <w:rPr>
          <w:rFonts w:ascii="Times New Roman" w:eastAsia="Times New Roman" w:hAnsi="Times New Roman" w:cs="Times New Roman"/>
          <w:kern w:val="0"/>
          <w:sz w:val="24"/>
          <w:szCs w:val="24"/>
          <w14:ligatures w14:val="none"/>
        </w:rPr>
        <w:t xml:space="preserve"> populous utilizing supremacist philosophy. Colonization refers to the process of establishing outpost colonies that centralize these efforts.</w:t>
      </w:r>
    </w:p>
    <w:p w14:paraId="7624598A" w14:textId="77777777" w:rsidR="00FD4BD1" w:rsidRPr="00C62CB7" w:rsidRDefault="00FD4BD1" w:rsidP="00C62CB7">
      <w:pPr>
        <w:pStyle w:val="Heading1"/>
        <w:rPr>
          <w:rFonts w:ascii="Times New Roman" w:eastAsia="Times New Roman" w:hAnsi="Times New Roman" w:cs="Times New Roman"/>
          <w:sz w:val="24"/>
          <w:szCs w:val="24"/>
        </w:rPr>
      </w:pPr>
      <w:bookmarkStart w:id="7" w:name="_Toc156500927"/>
      <w:r w:rsidRPr="00C62CB7">
        <w:rPr>
          <w:rFonts w:ascii="Times New Roman" w:eastAsia="Times New Roman" w:hAnsi="Times New Roman" w:cs="Times New Roman"/>
          <w:sz w:val="24"/>
          <w:szCs w:val="24"/>
        </w:rPr>
        <w:t>Critical Consciousness</w:t>
      </w:r>
      <w:bookmarkEnd w:id="7"/>
    </w:p>
    <w:p w14:paraId="358A8447" w14:textId="172BE6C1"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Critical consciousness involves thinking critically and making conscious judgements about systems of power, </w:t>
      </w:r>
      <w:r w:rsidR="00C62CB7" w:rsidRPr="00C62CB7">
        <w:rPr>
          <w:rFonts w:ascii="Times New Roman" w:eastAsia="Times New Roman" w:hAnsi="Times New Roman" w:cs="Times New Roman"/>
          <w:kern w:val="0"/>
          <w:sz w:val="24"/>
          <w:szCs w:val="24"/>
          <w14:ligatures w14:val="none"/>
        </w:rPr>
        <w:t>privilege,</w:t>
      </w:r>
      <w:r w:rsidRPr="00FD4BD1">
        <w:rPr>
          <w:rFonts w:ascii="Times New Roman" w:eastAsia="Times New Roman" w:hAnsi="Times New Roman" w:cs="Times New Roman"/>
          <w:kern w:val="0"/>
          <w:sz w:val="24"/>
          <w:szCs w:val="24"/>
          <w14:ligatures w14:val="none"/>
        </w:rPr>
        <w:t xml:space="preserve"> and oppression. (King, 1991)</w:t>
      </w:r>
    </w:p>
    <w:p w14:paraId="42E10C85" w14:textId="77777777" w:rsidR="00C62CB7" w:rsidRPr="00C62CB7" w:rsidRDefault="00C62CB7" w:rsidP="00C62CB7">
      <w:pPr>
        <w:pStyle w:val="Heading1"/>
        <w:rPr>
          <w:rFonts w:ascii="Times New Roman" w:eastAsia="Times New Roman" w:hAnsi="Times New Roman" w:cs="Times New Roman"/>
          <w:sz w:val="24"/>
          <w:szCs w:val="24"/>
        </w:rPr>
      </w:pPr>
      <w:bookmarkStart w:id="8" w:name="_Toc156500928"/>
      <w:r w:rsidRPr="00C62CB7">
        <w:rPr>
          <w:rFonts w:ascii="Times New Roman" w:eastAsia="Times New Roman" w:hAnsi="Times New Roman" w:cs="Times New Roman"/>
          <w:sz w:val="24"/>
          <w:szCs w:val="24"/>
        </w:rPr>
        <w:t>Discrimination</w:t>
      </w:r>
      <w:bookmarkEnd w:id="8"/>
      <w:r w:rsidRPr="00C62CB7">
        <w:rPr>
          <w:rFonts w:ascii="Times New Roman" w:eastAsia="Times New Roman" w:hAnsi="Times New Roman" w:cs="Times New Roman"/>
          <w:sz w:val="24"/>
          <w:szCs w:val="24"/>
        </w:rPr>
        <w:t xml:space="preserve"> </w:t>
      </w:r>
    </w:p>
    <w:p w14:paraId="06A61B78" w14:textId="174D9A7A" w:rsidR="00FD4BD1" w:rsidRPr="00C62CB7"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(DiAngelo): Unfair action toward a social group and its members that is based upon prejudice about that group. Discrimination occurs at the individual level; all humans discriminate (p.52, DiAngelo)</w:t>
      </w:r>
    </w:p>
    <w:p w14:paraId="15284FBF" w14:textId="77777777" w:rsidR="00FD4BD1" w:rsidRPr="00C62CB7" w:rsidRDefault="00FD4BD1" w:rsidP="00C62CB7">
      <w:pPr>
        <w:pStyle w:val="Heading1"/>
        <w:rPr>
          <w:rFonts w:ascii="Times New Roman" w:eastAsia="Times New Roman" w:hAnsi="Times New Roman" w:cs="Times New Roman"/>
          <w:sz w:val="24"/>
          <w:szCs w:val="24"/>
        </w:rPr>
      </w:pPr>
      <w:bookmarkStart w:id="9" w:name="_Toc156500929"/>
      <w:r w:rsidRPr="00C62CB7">
        <w:rPr>
          <w:rFonts w:ascii="Times New Roman" w:eastAsia="Times New Roman" w:hAnsi="Times New Roman" w:cs="Times New Roman"/>
          <w:sz w:val="24"/>
          <w:szCs w:val="24"/>
        </w:rPr>
        <w:lastRenderedPageBreak/>
        <w:t>Dysconsciousness</w:t>
      </w:r>
      <w:bookmarkEnd w:id="9"/>
    </w:p>
    <w:p w14:paraId="4721E385" w14:textId="2B032E7E"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Dysconsciousness is the unconscious process by which people with privilege </w:t>
      </w:r>
      <w:r w:rsidR="00C62CB7" w:rsidRPr="00C62CB7">
        <w:rPr>
          <w:rFonts w:ascii="Times New Roman" w:eastAsia="Times New Roman" w:hAnsi="Times New Roman" w:cs="Times New Roman"/>
          <w:kern w:val="0"/>
          <w:sz w:val="24"/>
          <w:szCs w:val="24"/>
          <w14:ligatures w14:val="none"/>
        </w:rPr>
        <w:t>can</w:t>
      </w:r>
      <w:r w:rsidRPr="00FD4BD1">
        <w:rPr>
          <w:rFonts w:ascii="Times New Roman" w:eastAsia="Times New Roman" w:hAnsi="Times New Roman" w:cs="Times New Roman"/>
          <w:kern w:val="0"/>
          <w:sz w:val="24"/>
          <w:szCs w:val="24"/>
          <w14:ligatures w14:val="none"/>
        </w:rPr>
        <w:t xml:space="preserve"> justify the use of their privilege at the expense of others in maintaining the status quo. (King, 1991)</w:t>
      </w:r>
    </w:p>
    <w:p w14:paraId="4AC1EE24" w14:textId="77777777" w:rsidR="00FD4BD1" w:rsidRPr="00C62CB7" w:rsidRDefault="00FD4BD1" w:rsidP="00C62CB7">
      <w:pPr>
        <w:pStyle w:val="Heading1"/>
        <w:rPr>
          <w:rFonts w:ascii="Times New Roman" w:eastAsia="Times New Roman" w:hAnsi="Times New Roman" w:cs="Times New Roman"/>
          <w:sz w:val="24"/>
          <w:szCs w:val="24"/>
        </w:rPr>
      </w:pPr>
      <w:bookmarkStart w:id="10" w:name="_Toc156500930"/>
      <w:r w:rsidRPr="00C62CB7">
        <w:rPr>
          <w:rFonts w:ascii="Times New Roman" w:eastAsia="Times New Roman" w:hAnsi="Times New Roman" w:cs="Times New Roman"/>
          <w:sz w:val="24"/>
          <w:szCs w:val="24"/>
        </w:rPr>
        <w:t>Intersectionality</w:t>
      </w:r>
      <w:bookmarkEnd w:id="10"/>
    </w:p>
    <w:p w14:paraId="0CD9B30C" w14:textId="0315EDCD" w:rsidR="00FD4BD1" w:rsidRPr="00FD4BD1"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 The term intersectionality </w:t>
      </w:r>
      <w:proofErr w:type="gramStart"/>
      <w:r w:rsidRPr="00FD4BD1">
        <w:rPr>
          <w:rFonts w:ascii="Times New Roman" w:eastAsia="Times New Roman" w:hAnsi="Times New Roman" w:cs="Times New Roman"/>
          <w:kern w:val="0"/>
          <w:sz w:val="24"/>
          <w:szCs w:val="24"/>
          <w14:ligatures w14:val="none"/>
        </w:rPr>
        <w:t>was coined</w:t>
      </w:r>
      <w:proofErr w:type="gramEnd"/>
      <w:r w:rsidRPr="00FD4BD1">
        <w:rPr>
          <w:rFonts w:ascii="Times New Roman" w:eastAsia="Times New Roman" w:hAnsi="Times New Roman" w:cs="Times New Roman"/>
          <w:kern w:val="0"/>
          <w:sz w:val="24"/>
          <w:szCs w:val="24"/>
          <w14:ligatures w14:val="none"/>
        </w:rPr>
        <w:t xml:space="preserve"> by the critical legal and race scholar Kimberlé Crenshaw in 1989 in </w:t>
      </w:r>
      <w:r w:rsidRPr="00FD4BD1">
        <w:rPr>
          <w:rFonts w:ascii="Times New Roman" w:eastAsia="Times New Roman" w:hAnsi="Times New Roman" w:cs="Times New Roman"/>
          <w:i/>
          <w:iCs/>
          <w:kern w:val="0"/>
          <w:sz w:val="24"/>
          <w:szCs w:val="24"/>
          <w14:ligatures w14:val="none"/>
        </w:rPr>
        <w:t xml:space="preserve">Demarginalizing the intersection of race and sex: A Black feminist critique of antidiscrimination doctrine, feminist </w:t>
      </w:r>
      <w:r w:rsidR="00C62CB7" w:rsidRPr="00C62CB7">
        <w:rPr>
          <w:rFonts w:ascii="Times New Roman" w:eastAsia="Times New Roman" w:hAnsi="Times New Roman" w:cs="Times New Roman"/>
          <w:i/>
          <w:iCs/>
          <w:kern w:val="0"/>
          <w:sz w:val="24"/>
          <w:szCs w:val="24"/>
          <w14:ligatures w14:val="none"/>
        </w:rPr>
        <w:t>theory,</w:t>
      </w:r>
      <w:r w:rsidRPr="00FD4BD1">
        <w:rPr>
          <w:rFonts w:ascii="Times New Roman" w:eastAsia="Times New Roman" w:hAnsi="Times New Roman" w:cs="Times New Roman"/>
          <w:i/>
          <w:iCs/>
          <w:kern w:val="0"/>
          <w:sz w:val="24"/>
          <w:szCs w:val="24"/>
          <w14:ligatures w14:val="none"/>
        </w:rPr>
        <w:t xml:space="preserve"> and antiracist politics</w:t>
      </w:r>
      <w:r w:rsidRPr="00FD4BD1">
        <w:rPr>
          <w:rFonts w:ascii="Times New Roman" w:eastAsia="Times New Roman" w:hAnsi="Times New Roman" w:cs="Times New Roman"/>
          <w:kern w:val="0"/>
          <w:sz w:val="24"/>
          <w:szCs w:val="24"/>
          <w14:ligatures w14:val="none"/>
        </w:rPr>
        <w:t xml:space="preserve">. The concept has its roots in second wave feminism, and states that different systems of oppression – race, gender, sexuality, class, </w:t>
      </w:r>
      <w:proofErr w:type="gramStart"/>
      <w:r w:rsidRPr="00FD4BD1">
        <w:rPr>
          <w:rFonts w:ascii="Times New Roman" w:eastAsia="Times New Roman" w:hAnsi="Times New Roman" w:cs="Times New Roman"/>
          <w:kern w:val="0"/>
          <w:sz w:val="24"/>
          <w:szCs w:val="24"/>
          <w14:ligatures w14:val="none"/>
        </w:rPr>
        <w:t>etc.</w:t>
      </w:r>
      <w:proofErr w:type="gramEnd"/>
      <w:r w:rsidRPr="00FD4BD1">
        <w:rPr>
          <w:rFonts w:ascii="Times New Roman" w:eastAsia="Times New Roman" w:hAnsi="Times New Roman" w:cs="Times New Roman"/>
          <w:kern w:val="0"/>
          <w:sz w:val="24"/>
          <w:szCs w:val="24"/>
          <w14:ligatures w14:val="none"/>
        </w:rPr>
        <w:t xml:space="preserve"> – interlock and should be simultaneously addressed (Gosse, 2005). It also involves considering the social, </w:t>
      </w:r>
      <w:r w:rsidR="00C62CB7" w:rsidRPr="00C62CB7">
        <w:rPr>
          <w:rFonts w:ascii="Times New Roman" w:eastAsia="Times New Roman" w:hAnsi="Times New Roman" w:cs="Times New Roman"/>
          <w:kern w:val="0"/>
          <w:sz w:val="24"/>
          <w:szCs w:val="24"/>
          <w14:ligatures w14:val="none"/>
        </w:rPr>
        <w:t>political,</w:t>
      </w:r>
      <w:r w:rsidRPr="00FD4BD1">
        <w:rPr>
          <w:rFonts w:ascii="Times New Roman" w:eastAsia="Times New Roman" w:hAnsi="Times New Roman" w:cs="Times New Roman"/>
          <w:kern w:val="0"/>
          <w:sz w:val="24"/>
          <w:szCs w:val="24"/>
          <w14:ligatures w14:val="none"/>
        </w:rPr>
        <w:t xml:space="preserve"> and ideological context in which identities intersect and </w:t>
      </w:r>
      <w:proofErr w:type="gramStart"/>
      <w:r w:rsidRPr="00FD4BD1">
        <w:rPr>
          <w:rFonts w:ascii="Times New Roman" w:eastAsia="Times New Roman" w:hAnsi="Times New Roman" w:cs="Times New Roman"/>
          <w:kern w:val="0"/>
          <w:sz w:val="24"/>
          <w:szCs w:val="24"/>
          <w14:ligatures w14:val="none"/>
        </w:rPr>
        <w:t>is best viewed</w:t>
      </w:r>
      <w:proofErr w:type="gramEnd"/>
      <w:r w:rsidRPr="00FD4BD1">
        <w:rPr>
          <w:rFonts w:ascii="Times New Roman" w:eastAsia="Times New Roman" w:hAnsi="Times New Roman" w:cs="Times New Roman"/>
          <w:kern w:val="0"/>
          <w:sz w:val="24"/>
          <w:szCs w:val="24"/>
          <w14:ligatures w14:val="none"/>
        </w:rPr>
        <w:t xml:space="preserve"> as a lens for examining complexity rather than a tool for “fixing” it (Tang, et al., 2020).</w:t>
      </w:r>
    </w:p>
    <w:p w14:paraId="6CFE072F" w14:textId="77777777" w:rsidR="00FD4BD1" w:rsidRPr="00C62CB7" w:rsidRDefault="00FD4BD1" w:rsidP="00C62CB7">
      <w:pPr>
        <w:pStyle w:val="Heading1"/>
        <w:rPr>
          <w:rFonts w:ascii="Times New Roman" w:eastAsia="Times New Roman" w:hAnsi="Times New Roman" w:cs="Times New Roman"/>
          <w:sz w:val="24"/>
          <w:szCs w:val="24"/>
        </w:rPr>
      </w:pPr>
      <w:bookmarkStart w:id="11" w:name="_Toc156500931"/>
      <w:r w:rsidRPr="00C62CB7">
        <w:rPr>
          <w:rFonts w:ascii="Times New Roman" w:eastAsia="Times New Roman" w:hAnsi="Times New Roman" w:cs="Times New Roman"/>
          <w:sz w:val="24"/>
          <w:szCs w:val="24"/>
        </w:rPr>
        <w:t>Prejudice</w:t>
      </w:r>
      <w:bookmarkEnd w:id="11"/>
    </w:p>
    <w:p w14:paraId="23C4C46C" w14:textId="61B13DD4"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(DiAngelo) Learned prejudgment based on stereotypes about a social group that someone belongs to. Prejudice occurs at the individual level; all humans have learned prejudices. (p. 46, DiAngelo)</w:t>
      </w:r>
    </w:p>
    <w:p w14:paraId="0A84A44C" w14:textId="77777777" w:rsidR="00FD4BD1" w:rsidRPr="00C62CB7" w:rsidRDefault="00FD4BD1" w:rsidP="00C62CB7">
      <w:pPr>
        <w:pStyle w:val="Heading1"/>
        <w:rPr>
          <w:rFonts w:ascii="Times New Roman" w:eastAsia="Times New Roman" w:hAnsi="Times New Roman" w:cs="Times New Roman"/>
          <w:sz w:val="24"/>
          <w:szCs w:val="24"/>
        </w:rPr>
      </w:pPr>
      <w:bookmarkStart w:id="12" w:name="_Toc156500932"/>
      <w:r w:rsidRPr="00C62CB7">
        <w:rPr>
          <w:rFonts w:ascii="Times New Roman" w:eastAsia="Times New Roman" w:hAnsi="Times New Roman" w:cs="Times New Roman"/>
          <w:sz w:val="24"/>
          <w:szCs w:val="24"/>
        </w:rPr>
        <w:t>Implicit Bias</w:t>
      </w:r>
      <w:bookmarkEnd w:id="12"/>
    </w:p>
    <w:p w14:paraId="22EEF1D0" w14:textId="6BD43312"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 (DiAngelo) The </w:t>
      </w:r>
      <w:r w:rsidR="00C62CB7" w:rsidRPr="00C62CB7">
        <w:rPr>
          <w:rFonts w:ascii="Times New Roman" w:eastAsia="Times New Roman" w:hAnsi="Times New Roman" w:cs="Times New Roman"/>
          <w:kern w:val="0"/>
          <w:sz w:val="24"/>
          <w:szCs w:val="24"/>
          <w14:ligatures w14:val="none"/>
        </w:rPr>
        <w:t>unconscious</w:t>
      </w:r>
      <w:r w:rsidRPr="00FD4BD1">
        <w:rPr>
          <w:rFonts w:ascii="Times New Roman" w:eastAsia="Times New Roman" w:hAnsi="Times New Roman" w:cs="Times New Roman"/>
          <w:kern w:val="0"/>
          <w:sz w:val="24"/>
          <w:szCs w:val="24"/>
          <w14:ligatures w14:val="none"/>
        </w:rPr>
        <w:t xml:space="preserve"> and automatic prejudice that operates below conscious awareness and without intentional control. (p.59, DiAngelo)</w:t>
      </w:r>
    </w:p>
    <w:p w14:paraId="6C63FFD1" w14:textId="77777777" w:rsidR="00FD4BD1" w:rsidRPr="00C62CB7" w:rsidRDefault="00FD4BD1" w:rsidP="00C62CB7">
      <w:pPr>
        <w:pStyle w:val="Heading1"/>
        <w:rPr>
          <w:rFonts w:ascii="Times New Roman" w:eastAsia="Times New Roman" w:hAnsi="Times New Roman" w:cs="Times New Roman"/>
          <w:sz w:val="24"/>
          <w:szCs w:val="24"/>
        </w:rPr>
      </w:pPr>
      <w:bookmarkStart w:id="13" w:name="_Toc156500933"/>
      <w:r w:rsidRPr="00C62CB7">
        <w:rPr>
          <w:rFonts w:ascii="Times New Roman" w:eastAsia="Times New Roman" w:hAnsi="Times New Roman" w:cs="Times New Roman"/>
          <w:sz w:val="24"/>
          <w:szCs w:val="24"/>
        </w:rPr>
        <w:t>Oppression</w:t>
      </w:r>
      <w:bookmarkEnd w:id="13"/>
    </w:p>
    <w:p w14:paraId="1953692A" w14:textId="37EBCAEA"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(DiAngelo) Group prejudice and discrimination backed by institutional power. The term “oppression” indicates that one group is in the position to enforce their prejudice and discrimination against another group throughout the society; the prejudice and discrimination have moved from the indi</w:t>
      </w:r>
      <w:r w:rsidRPr="00FD4BD1">
        <w:rPr>
          <w:rFonts w:ascii="Times New Roman" w:eastAsia="Times New Roman" w:hAnsi="Times New Roman" w:cs="Times New Roman"/>
          <w:kern w:val="0"/>
          <w:sz w:val="24"/>
          <w:szCs w:val="24"/>
          <w14:ligatures w14:val="none"/>
        </w:rPr>
        <w:softHyphen/>
        <w:t>vidual to the societal level and have long-term and far-reaching impacts. Prejudice + Discrimination + Po</w:t>
      </w:r>
      <w:r w:rsidR="00C62CB7" w:rsidRPr="00C62CB7">
        <w:rPr>
          <w:rFonts w:ascii="Times New Roman" w:eastAsia="Times New Roman" w:hAnsi="Times New Roman" w:cs="Times New Roman"/>
          <w:kern w:val="0"/>
          <w:sz w:val="24"/>
          <w:szCs w:val="24"/>
          <w14:ligatures w14:val="none"/>
        </w:rPr>
        <w:t>w</w:t>
      </w:r>
      <w:r w:rsidRPr="00FD4BD1">
        <w:rPr>
          <w:rFonts w:ascii="Times New Roman" w:eastAsia="Times New Roman" w:hAnsi="Times New Roman" w:cs="Times New Roman"/>
          <w:kern w:val="0"/>
          <w:sz w:val="24"/>
          <w:szCs w:val="24"/>
          <w14:ligatures w14:val="none"/>
        </w:rPr>
        <w:t>er = Oppression</w:t>
      </w:r>
      <w:r w:rsidR="00C62CB7" w:rsidRPr="00C62CB7">
        <w:rPr>
          <w:rFonts w:ascii="Times New Roman" w:eastAsia="Times New Roman" w:hAnsi="Times New Roman" w:cs="Times New Roman"/>
          <w:kern w:val="0"/>
          <w:sz w:val="24"/>
          <w:szCs w:val="24"/>
          <w14:ligatures w14:val="none"/>
        </w:rPr>
        <w:t xml:space="preserve">. </w:t>
      </w:r>
      <w:r w:rsidRPr="00FD4BD1">
        <w:rPr>
          <w:rFonts w:ascii="Times New Roman" w:eastAsia="Times New Roman" w:hAnsi="Times New Roman" w:cs="Times New Roman"/>
          <w:kern w:val="0"/>
          <w:sz w:val="24"/>
          <w:szCs w:val="24"/>
          <w14:ligatures w14:val="none"/>
        </w:rPr>
        <w:t>(p.62, DiAngelo)</w:t>
      </w:r>
    </w:p>
    <w:p w14:paraId="35BBF7E7" w14:textId="77777777" w:rsidR="00FD4BD1" w:rsidRPr="00C62CB7" w:rsidRDefault="00FD4BD1" w:rsidP="00C62CB7">
      <w:pPr>
        <w:pStyle w:val="Heading1"/>
        <w:rPr>
          <w:rFonts w:ascii="Times New Roman" w:eastAsia="Times New Roman" w:hAnsi="Times New Roman" w:cs="Times New Roman"/>
          <w:sz w:val="24"/>
          <w:szCs w:val="24"/>
        </w:rPr>
      </w:pPr>
      <w:bookmarkStart w:id="14" w:name="_Toc156500934"/>
      <w:r w:rsidRPr="00C62CB7">
        <w:rPr>
          <w:rFonts w:ascii="Times New Roman" w:eastAsia="Times New Roman" w:hAnsi="Times New Roman" w:cs="Times New Roman"/>
          <w:sz w:val="24"/>
          <w:szCs w:val="24"/>
        </w:rPr>
        <w:lastRenderedPageBreak/>
        <w:t>Racism</w:t>
      </w:r>
      <w:bookmarkEnd w:id="14"/>
    </w:p>
    <w:p w14:paraId="14CD10E3" w14:textId="6E5C082A"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Merriam-Webster defines racism as a belief that one’s race is the most significant determinant of their ability, along with the belief that differences between races illustrate the superiority of one race over another. Ibram X. Kendi in his book “How to Be an Antiracist</w:t>
      </w:r>
      <w:r w:rsidR="00C62CB7" w:rsidRPr="00C62CB7">
        <w:rPr>
          <w:rFonts w:ascii="Times New Roman" w:eastAsia="Times New Roman" w:hAnsi="Times New Roman" w:cs="Times New Roman"/>
          <w:kern w:val="0"/>
          <w:sz w:val="24"/>
          <w:szCs w:val="24"/>
          <w14:ligatures w14:val="none"/>
        </w:rPr>
        <w:t>,”</w:t>
      </w:r>
      <w:r w:rsidRPr="00FD4BD1">
        <w:rPr>
          <w:rFonts w:ascii="Times New Roman" w:eastAsia="Times New Roman" w:hAnsi="Times New Roman" w:cs="Times New Roman"/>
          <w:kern w:val="0"/>
          <w:sz w:val="24"/>
          <w:szCs w:val="24"/>
          <w14:ligatures w14:val="none"/>
        </w:rPr>
        <w:t xml:space="preserve"> writes that “Racism is a marriage of racist policies and racist ideas that produces and normalizes racial inequities.”</w:t>
      </w:r>
    </w:p>
    <w:p w14:paraId="56730A11" w14:textId="77777777" w:rsidR="00FD4BD1" w:rsidRPr="00C62CB7" w:rsidRDefault="00FD4BD1" w:rsidP="00C62CB7">
      <w:pPr>
        <w:pStyle w:val="Heading1"/>
        <w:rPr>
          <w:rFonts w:ascii="Times New Roman" w:eastAsia="Times New Roman" w:hAnsi="Times New Roman" w:cs="Times New Roman"/>
          <w:sz w:val="24"/>
          <w:szCs w:val="24"/>
        </w:rPr>
      </w:pPr>
      <w:bookmarkStart w:id="15" w:name="_Toc156500935"/>
      <w:r w:rsidRPr="00C62CB7">
        <w:rPr>
          <w:rFonts w:ascii="Times New Roman" w:eastAsia="Times New Roman" w:hAnsi="Times New Roman" w:cs="Times New Roman"/>
          <w:sz w:val="24"/>
          <w:szCs w:val="24"/>
        </w:rPr>
        <w:t>Rank</w:t>
      </w:r>
      <w:bookmarkEnd w:id="15"/>
    </w:p>
    <w:p w14:paraId="2B66A2DD" w14:textId="42B480C7"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Ranks, sometimes called identity </w:t>
      </w:r>
      <w:r w:rsidR="00C62CB7" w:rsidRPr="00C62CB7">
        <w:rPr>
          <w:rFonts w:ascii="Times New Roman" w:eastAsia="Times New Roman" w:hAnsi="Times New Roman" w:cs="Times New Roman"/>
          <w:kern w:val="0"/>
          <w:sz w:val="24"/>
          <w:szCs w:val="24"/>
          <w14:ligatures w14:val="none"/>
        </w:rPr>
        <w:t>domains, are</w:t>
      </w:r>
      <w:r w:rsidRPr="00FD4BD1">
        <w:rPr>
          <w:rFonts w:ascii="Times New Roman" w:eastAsia="Times New Roman" w:hAnsi="Times New Roman" w:cs="Times New Roman"/>
          <w:kern w:val="0"/>
          <w:sz w:val="24"/>
          <w:szCs w:val="24"/>
          <w14:ligatures w14:val="none"/>
        </w:rPr>
        <w:t xml:space="preserve"> socially constructed positions with set dichotomies of privilege and oppression (</w:t>
      </w:r>
      <w:r w:rsidR="00C62CB7" w:rsidRPr="00C62CB7">
        <w:rPr>
          <w:rFonts w:ascii="Times New Roman" w:eastAsia="Times New Roman" w:hAnsi="Times New Roman" w:cs="Times New Roman"/>
          <w:kern w:val="0"/>
          <w:sz w:val="24"/>
          <w:szCs w:val="24"/>
          <w14:ligatures w14:val="none"/>
        </w:rPr>
        <w:t>e.g.,</w:t>
      </w:r>
      <w:r w:rsidRPr="00FD4BD1">
        <w:rPr>
          <w:rFonts w:ascii="Times New Roman" w:eastAsia="Times New Roman" w:hAnsi="Times New Roman" w:cs="Times New Roman"/>
          <w:kern w:val="0"/>
          <w:sz w:val="24"/>
          <w:szCs w:val="24"/>
          <w14:ligatures w14:val="none"/>
        </w:rPr>
        <w:t xml:space="preserve"> race, gender/gender orientation, sexual orientation, </w:t>
      </w:r>
      <w:proofErr w:type="gramStart"/>
      <w:r w:rsidRPr="00FD4BD1">
        <w:rPr>
          <w:rFonts w:ascii="Times New Roman" w:eastAsia="Times New Roman" w:hAnsi="Times New Roman" w:cs="Times New Roman"/>
          <w:kern w:val="0"/>
          <w:sz w:val="24"/>
          <w:szCs w:val="24"/>
          <w14:ligatures w14:val="none"/>
        </w:rPr>
        <w:t>etc.</w:t>
      </w:r>
      <w:proofErr w:type="gramEnd"/>
      <w:r w:rsidRPr="00FD4BD1">
        <w:rPr>
          <w:rFonts w:ascii="Times New Roman" w:eastAsia="Times New Roman" w:hAnsi="Times New Roman" w:cs="Times New Roman"/>
          <w:kern w:val="0"/>
          <w:sz w:val="24"/>
          <w:szCs w:val="24"/>
          <w14:ligatures w14:val="none"/>
        </w:rPr>
        <w:t>)</w:t>
      </w:r>
      <w:r w:rsidR="00C62CB7" w:rsidRPr="00C62CB7">
        <w:rPr>
          <w:rFonts w:ascii="Times New Roman" w:eastAsia="Times New Roman" w:hAnsi="Times New Roman" w:cs="Times New Roman"/>
          <w:kern w:val="0"/>
          <w:sz w:val="24"/>
          <w:szCs w:val="24"/>
          <w14:ligatures w14:val="none"/>
        </w:rPr>
        <w:t xml:space="preserve">. </w:t>
      </w:r>
      <w:r w:rsidRPr="00FD4BD1">
        <w:rPr>
          <w:rFonts w:ascii="Times New Roman" w:eastAsia="Times New Roman" w:hAnsi="Times New Roman" w:cs="Times New Roman"/>
          <w:kern w:val="0"/>
          <w:sz w:val="24"/>
          <w:szCs w:val="24"/>
          <w14:ligatures w14:val="none"/>
        </w:rPr>
        <w:t>People are typically not able to opt into or out of their ranks, and the rules that dictate one’s behavior in a specific rank are deeply internalized beginning in childhood. (Nieto et al., 2006; Hays, 2016) </w:t>
      </w:r>
    </w:p>
    <w:p w14:paraId="2E4FE17A" w14:textId="77777777" w:rsidR="00FD4BD1" w:rsidRPr="00C62CB7" w:rsidRDefault="00FD4BD1" w:rsidP="00C62CB7">
      <w:pPr>
        <w:pStyle w:val="Heading1"/>
        <w:rPr>
          <w:rFonts w:ascii="Times New Roman" w:eastAsia="Times New Roman" w:hAnsi="Times New Roman" w:cs="Times New Roman"/>
          <w:sz w:val="24"/>
          <w:szCs w:val="24"/>
        </w:rPr>
      </w:pPr>
      <w:bookmarkStart w:id="16" w:name="_Toc156500936"/>
      <w:r w:rsidRPr="00C62CB7">
        <w:rPr>
          <w:rFonts w:ascii="Times New Roman" w:eastAsia="Times New Roman" w:hAnsi="Times New Roman" w:cs="Times New Roman"/>
          <w:sz w:val="24"/>
          <w:szCs w:val="24"/>
        </w:rPr>
        <w:t>Social Privilege</w:t>
      </w:r>
      <w:bookmarkEnd w:id="16"/>
    </w:p>
    <w:p w14:paraId="4989E202" w14:textId="73E3517F" w:rsidR="00FD4BD1" w:rsidRPr="00FD4BD1"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Social privilege is an unearned, socially conferred advantage, granted based on </w:t>
      </w:r>
      <w:proofErr w:type="gramStart"/>
      <w:r w:rsidR="00C62CB7" w:rsidRPr="00C62CB7">
        <w:rPr>
          <w:rFonts w:ascii="Times New Roman" w:eastAsia="Times New Roman" w:hAnsi="Times New Roman" w:cs="Times New Roman"/>
          <w:kern w:val="0"/>
          <w:sz w:val="24"/>
          <w:szCs w:val="24"/>
          <w14:ligatures w14:val="none"/>
        </w:rPr>
        <w:t>status,</w:t>
      </w:r>
      <w:proofErr w:type="gramEnd"/>
      <w:r w:rsidRPr="00FD4BD1">
        <w:rPr>
          <w:rFonts w:ascii="Times New Roman" w:eastAsia="Times New Roman" w:hAnsi="Times New Roman" w:cs="Times New Roman"/>
          <w:kern w:val="0"/>
          <w:sz w:val="24"/>
          <w:szCs w:val="24"/>
          <w14:ligatures w14:val="none"/>
        </w:rPr>
        <w:t xml:space="preserve"> or rank regardless of an individual’s talent or ability. This privilege </w:t>
      </w:r>
      <w:proofErr w:type="gramStart"/>
      <w:r w:rsidRPr="00FD4BD1">
        <w:rPr>
          <w:rFonts w:ascii="Times New Roman" w:eastAsia="Times New Roman" w:hAnsi="Times New Roman" w:cs="Times New Roman"/>
          <w:kern w:val="0"/>
          <w:sz w:val="24"/>
          <w:szCs w:val="24"/>
          <w14:ligatures w14:val="none"/>
        </w:rPr>
        <w:t>is used</w:t>
      </w:r>
      <w:proofErr w:type="gramEnd"/>
      <w:r w:rsidRPr="00FD4BD1">
        <w:rPr>
          <w:rFonts w:ascii="Times New Roman" w:eastAsia="Times New Roman" w:hAnsi="Times New Roman" w:cs="Times New Roman"/>
          <w:kern w:val="0"/>
          <w:sz w:val="24"/>
          <w:szCs w:val="24"/>
          <w14:ligatures w14:val="none"/>
        </w:rPr>
        <w:t xml:space="preserve"> by those who hold it for personal gain at the expense of those without privilege. Lastly, people with social </w:t>
      </w:r>
      <w:r w:rsidR="00C62CB7" w:rsidRPr="00C62CB7">
        <w:rPr>
          <w:rFonts w:ascii="Times New Roman" w:eastAsia="Times New Roman" w:hAnsi="Times New Roman" w:cs="Times New Roman"/>
          <w:kern w:val="0"/>
          <w:sz w:val="24"/>
          <w:szCs w:val="24"/>
          <w14:ligatures w14:val="none"/>
        </w:rPr>
        <w:t>privileges</w:t>
      </w:r>
      <w:r w:rsidRPr="00FD4BD1">
        <w:rPr>
          <w:rFonts w:ascii="Times New Roman" w:eastAsia="Times New Roman" w:hAnsi="Times New Roman" w:cs="Times New Roman"/>
          <w:kern w:val="0"/>
          <w:sz w:val="24"/>
          <w:szCs w:val="24"/>
          <w14:ligatures w14:val="none"/>
        </w:rPr>
        <w:t xml:space="preserve"> are often unaware of their social privilege. (Black &amp; Stone, 2005)</w:t>
      </w:r>
    </w:p>
    <w:p w14:paraId="7167B69F" w14:textId="75C16186" w:rsidR="00C62CB7" w:rsidRPr="00C62CB7" w:rsidRDefault="00FD4BD1" w:rsidP="00C62CB7">
      <w:pPr>
        <w:pStyle w:val="Heading1"/>
        <w:rPr>
          <w:rFonts w:ascii="Times New Roman" w:eastAsia="Times New Roman" w:hAnsi="Times New Roman" w:cs="Times New Roman"/>
          <w:sz w:val="24"/>
          <w:szCs w:val="24"/>
        </w:rPr>
      </w:pPr>
      <w:bookmarkStart w:id="17" w:name="_Toc156500937"/>
      <w:r w:rsidRPr="00C62CB7">
        <w:rPr>
          <w:rFonts w:ascii="Times New Roman" w:eastAsia="Times New Roman" w:hAnsi="Times New Roman" w:cs="Times New Roman"/>
          <w:sz w:val="24"/>
          <w:szCs w:val="24"/>
        </w:rPr>
        <w:t>Dysconsciousness</w:t>
      </w:r>
      <w:bookmarkEnd w:id="17"/>
    </w:p>
    <w:p w14:paraId="07ED9869" w14:textId="6D1B12FE"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Dysconsciousness is the unconscious process by which people with privilege </w:t>
      </w:r>
      <w:r w:rsidR="00C62CB7" w:rsidRPr="00C62CB7">
        <w:rPr>
          <w:rFonts w:ascii="Times New Roman" w:eastAsia="Times New Roman" w:hAnsi="Times New Roman" w:cs="Times New Roman"/>
          <w:kern w:val="0"/>
          <w:sz w:val="24"/>
          <w:szCs w:val="24"/>
          <w14:ligatures w14:val="none"/>
        </w:rPr>
        <w:t>can</w:t>
      </w:r>
      <w:r w:rsidRPr="00FD4BD1">
        <w:rPr>
          <w:rFonts w:ascii="Times New Roman" w:eastAsia="Times New Roman" w:hAnsi="Times New Roman" w:cs="Times New Roman"/>
          <w:kern w:val="0"/>
          <w:sz w:val="24"/>
          <w:szCs w:val="24"/>
          <w14:ligatures w14:val="none"/>
        </w:rPr>
        <w:t xml:space="preserve"> justify the use of their privilege at the expense of others in maintaining the status quo. (King, 1991)</w:t>
      </w:r>
    </w:p>
    <w:p w14:paraId="20FE81E2" w14:textId="77777777" w:rsidR="00FD4BD1" w:rsidRPr="00C62CB7" w:rsidRDefault="00FD4BD1" w:rsidP="00C62CB7">
      <w:pPr>
        <w:pStyle w:val="Heading1"/>
        <w:rPr>
          <w:rFonts w:ascii="Times New Roman" w:eastAsia="Times New Roman" w:hAnsi="Times New Roman" w:cs="Times New Roman"/>
          <w:sz w:val="24"/>
          <w:szCs w:val="24"/>
        </w:rPr>
      </w:pPr>
      <w:bookmarkStart w:id="18" w:name="_Toc156500938"/>
      <w:r w:rsidRPr="00C62CB7">
        <w:rPr>
          <w:rFonts w:ascii="Times New Roman" w:eastAsia="Times New Roman" w:hAnsi="Times New Roman" w:cs="Times New Roman"/>
          <w:sz w:val="24"/>
          <w:szCs w:val="24"/>
        </w:rPr>
        <w:t>Social Location</w:t>
      </w:r>
      <w:bookmarkEnd w:id="18"/>
    </w:p>
    <w:p w14:paraId="71EE9D91" w14:textId="258A811A" w:rsidR="00FD4BD1" w:rsidRPr="00FD4BD1"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(Also called positionality)</w:t>
      </w:r>
      <w:r w:rsidRPr="00C62CB7">
        <w:rPr>
          <w:rFonts w:ascii="Times New Roman" w:eastAsia="Times New Roman" w:hAnsi="Times New Roman" w:cs="Times New Roman"/>
          <w:kern w:val="0"/>
          <w:sz w:val="24"/>
          <w:szCs w:val="24"/>
          <w14:ligatures w14:val="none"/>
        </w:rPr>
        <w:t xml:space="preserve">; </w:t>
      </w:r>
      <w:r w:rsidR="00FD4BD1" w:rsidRPr="00FD4BD1">
        <w:rPr>
          <w:rFonts w:ascii="Times New Roman" w:eastAsia="Times New Roman" w:hAnsi="Times New Roman" w:cs="Times New Roman"/>
          <w:kern w:val="0"/>
          <w:sz w:val="24"/>
          <w:szCs w:val="24"/>
          <w14:ligatures w14:val="none"/>
        </w:rPr>
        <w:t xml:space="preserve">Social location refers to the various aspects of social position that people occupy because of where they </w:t>
      </w:r>
      <w:r w:rsidRPr="00C62CB7">
        <w:rPr>
          <w:rFonts w:ascii="Times New Roman" w:eastAsia="Times New Roman" w:hAnsi="Times New Roman" w:cs="Times New Roman"/>
          <w:kern w:val="0"/>
          <w:sz w:val="24"/>
          <w:szCs w:val="24"/>
          <w14:ligatures w14:val="none"/>
        </w:rPr>
        <w:t>are in</w:t>
      </w:r>
      <w:r w:rsidR="00FD4BD1" w:rsidRPr="00FD4BD1">
        <w:rPr>
          <w:rFonts w:ascii="Times New Roman" w:eastAsia="Times New Roman" w:hAnsi="Times New Roman" w:cs="Times New Roman"/>
          <w:kern w:val="0"/>
          <w:sz w:val="24"/>
          <w:szCs w:val="24"/>
          <w14:ligatures w14:val="none"/>
        </w:rPr>
        <w:t xml:space="preserve"> a society. Aspects of identity such as gender, class, race, socioeconomic </w:t>
      </w:r>
      <w:r w:rsidRPr="00C62CB7">
        <w:rPr>
          <w:rFonts w:ascii="Times New Roman" w:eastAsia="Times New Roman" w:hAnsi="Times New Roman" w:cs="Times New Roman"/>
          <w:kern w:val="0"/>
          <w:sz w:val="24"/>
          <w:szCs w:val="24"/>
          <w14:ligatures w14:val="none"/>
        </w:rPr>
        <w:t>status,</w:t>
      </w:r>
      <w:r w:rsidR="00FD4BD1" w:rsidRPr="00FD4BD1">
        <w:rPr>
          <w:rFonts w:ascii="Times New Roman" w:eastAsia="Times New Roman" w:hAnsi="Times New Roman" w:cs="Times New Roman"/>
          <w:kern w:val="0"/>
          <w:sz w:val="24"/>
          <w:szCs w:val="24"/>
          <w14:ligatures w14:val="none"/>
        </w:rPr>
        <w:t xml:space="preserve"> and religion are examples of factors that contribute to one’s social location (Wright Mills, 1959?). Social privilege </w:t>
      </w:r>
      <w:proofErr w:type="gramStart"/>
      <w:r w:rsidR="00FD4BD1" w:rsidRPr="00FD4BD1">
        <w:rPr>
          <w:rFonts w:ascii="Times New Roman" w:eastAsia="Times New Roman" w:hAnsi="Times New Roman" w:cs="Times New Roman"/>
          <w:kern w:val="0"/>
          <w:sz w:val="24"/>
          <w:szCs w:val="24"/>
          <w14:ligatures w14:val="none"/>
        </w:rPr>
        <w:t>is tied</w:t>
      </w:r>
      <w:proofErr w:type="gramEnd"/>
      <w:r w:rsidR="00FD4BD1" w:rsidRPr="00FD4BD1">
        <w:rPr>
          <w:rFonts w:ascii="Times New Roman" w:eastAsia="Times New Roman" w:hAnsi="Times New Roman" w:cs="Times New Roman"/>
          <w:kern w:val="0"/>
          <w:sz w:val="24"/>
          <w:szCs w:val="24"/>
          <w14:ligatures w14:val="none"/>
        </w:rPr>
        <w:t xml:space="preserve"> to the ranks of an individual’s positionality, also called social location, which “offers that all persons have a position in relation to others within a society” (Hearn, 2012, p. 42)?</w:t>
      </w:r>
    </w:p>
    <w:p w14:paraId="177ADC9A" w14:textId="77777777" w:rsidR="00FD4BD1" w:rsidRPr="00C62CB7" w:rsidRDefault="00FD4BD1" w:rsidP="00C62CB7">
      <w:pPr>
        <w:pStyle w:val="Heading1"/>
        <w:rPr>
          <w:rFonts w:ascii="Times New Roman" w:eastAsia="Times New Roman" w:hAnsi="Times New Roman" w:cs="Times New Roman"/>
          <w:sz w:val="24"/>
          <w:szCs w:val="24"/>
        </w:rPr>
      </w:pPr>
      <w:bookmarkStart w:id="19" w:name="_Toc156500939"/>
      <w:r w:rsidRPr="00C62CB7">
        <w:rPr>
          <w:rFonts w:ascii="Times New Roman" w:eastAsia="Times New Roman" w:hAnsi="Times New Roman" w:cs="Times New Roman"/>
          <w:sz w:val="24"/>
          <w:szCs w:val="24"/>
        </w:rPr>
        <w:lastRenderedPageBreak/>
        <w:t>Social Justice</w:t>
      </w:r>
      <w:bookmarkEnd w:id="19"/>
    </w:p>
    <w:p w14:paraId="5F6DB1EC" w14:textId="2BCEB15E" w:rsidR="00FD4BD1" w:rsidRPr="00FD4BD1"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The concept of Social Justice has a long history, reaching as far back as Greek and Roman philosophers, and making appearances in law, religion, sociological and psychological contexts (Vasquez, 2012). It was around the 1970s that the term began to </w:t>
      </w:r>
      <w:proofErr w:type="gramStart"/>
      <w:r w:rsidRPr="00FD4BD1">
        <w:rPr>
          <w:rFonts w:ascii="Times New Roman" w:eastAsia="Times New Roman" w:hAnsi="Times New Roman" w:cs="Times New Roman"/>
          <w:kern w:val="0"/>
          <w:sz w:val="24"/>
          <w:szCs w:val="24"/>
          <w14:ligatures w14:val="none"/>
        </w:rPr>
        <w:t>be applied</w:t>
      </w:r>
      <w:proofErr w:type="gramEnd"/>
      <w:r w:rsidRPr="00FD4BD1">
        <w:rPr>
          <w:rFonts w:ascii="Times New Roman" w:eastAsia="Times New Roman" w:hAnsi="Times New Roman" w:cs="Times New Roman"/>
          <w:kern w:val="0"/>
          <w:sz w:val="24"/>
          <w:szCs w:val="24"/>
          <w14:ligatures w14:val="none"/>
        </w:rPr>
        <w:t xml:space="preserve"> in contexts of difference and identity (Thrift &amp; Sugarman, 2018). Exact definitions and applications remain varied and controversial in </w:t>
      </w:r>
      <w:proofErr w:type="gramStart"/>
      <w:r w:rsidRPr="00FD4BD1">
        <w:rPr>
          <w:rFonts w:ascii="Times New Roman" w:eastAsia="Times New Roman" w:hAnsi="Times New Roman" w:cs="Times New Roman"/>
          <w:kern w:val="0"/>
          <w:sz w:val="24"/>
          <w:szCs w:val="24"/>
          <w14:ligatures w14:val="none"/>
        </w:rPr>
        <w:t>many</w:t>
      </w:r>
      <w:proofErr w:type="gramEnd"/>
      <w:r w:rsidRPr="00FD4BD1">
        <w:rPr>
          <w:rFonts w:ascii="Times New Roman" w:eastAsia="Times New Roman" w:hAnsi="Times New Roman" w:cs="Times New Roman"/>
          <w:kern w:val="0"/>
          <w:sz w:val="24"/>
          <w:szCs w:val="24"/>
          <w14:ligatures w14:val="none"/>
        </w:rPr>
        <w:t xml:space="preserve"> ways (Louis, et al., 2014), but can </w:t>
      </w:r>
      <w:r w:rsidR="00C62CB7" w:rsidRPr="00C62CB7">
        <w:rPr>
          <w:rFonts w:ascii="Times New Roman" w:eastAsia="Times New Roman" w:hAnsi="Times New Roman" w:cs="Times New Roman"/>
          <w:kern w:val="0"/>
          <w:sz w:val="24"/>
          <w:szCs w:val="24"/>
          <w14:ligatures w14:val="none"/>
        </w:rPr>
        <w:t>be</w:t>
      </w:r>
      <w:r w:rsidRPr="00FD4BD1">
        <w:rPr>
          <w:rFonts w:ascii="Times New Roman" w:eastAsia="Times New Roman" w:hAnsi="Times New Roman" w:cs="Times New Roman"/>
          <w:kern w:val="0"/>
          <w:sz w:val="24"/>
          <w:szCs w:val="24"/>
          <w14:ligatures w14:val="none"/>
        </w:rPr>
        <w:t xml:space="preserve"> understood as efforts to decrease human suffering and actuate the values of equality and justice. In defining social activism for psychologists, the Society for Community Research and Action describes the core qualities of social justice: “To engage in action, research, and practice committed to promoting equitable distribution of resources, equal opportunity for all, non-exploitation, prevention of violence, active citizenry, liberation of oppressed peoples, greater inclusion for historically marginalized groups, and respecting all cultures.” (SCRA, 2010, para. 10; Evans, et al., 2014).</w:t>
      </w:r>
    </w:p>
    <w:p w14:paraId="2D766C28" w14:textId="77777777" w:rsidR="00FD4BD1" w:rsidRPr="00C62CB7" w:rsidRDefault="00FD4BD1" w:rsidP="00C62CB7">
      <w:pPr>
        <w:pStyle w:val="Heading1"/>
        <w:rPr>
          <w:rFonts w:ascii="Times New Roman" w:eastAsia="Times New Roman" w:hAnsi="Times New Roman" w:cs="Times New Roman"/>
          <w:sz w:val="24"/>
          <w:szCs w:val="24"/>
        </w:rPr>
      </w:pPr>
      <w:bookmarkStart w:id="20" w:name="_Toc156500940"/>
      <w:r w:rsidRPr="00C62CB7">
        <w:rPr>
          <w:rFonts w:ascii="Times New Roman" w:eastAsia="Times New Roman" w:hAnsi="Times New Roman" w:cs="Times New Roman"/>
          <w:sz w:val="24"/>
          <w:szCs w:val="24"/>
        </w:rPr>
        <w:t>Status</w:t>
      </w:r>
      <w:bookmarkEnd w:id="20"/>
    </w:p>
    <w:p w14:paraId="72AAE8BB" w14:textId="77777777" w:rsidR="00FD4BD1" w:rsidRPr="00C62CB7" w:rsidRDefault="00FD4BD1" w:rsidP="00C62CB7">
      <w:pPr>
        <w:spacing w:line="360" w:lineRule="auto"/>
        <w:rPr>
          <w:rFonts w:ascii="Times New Roman" w:hAnsi="Times New Roman" w:cs="Times New Roman"/>
          <w:sz w:val="24"/>
          <w:szCs w:val="24"/>
        </w:rPr>
      </w:pPr>
    </w:p>
    <w:p w14:paraId="48896A68" w14:textId="77777777" w:rsidR="00FD4BD1" w:rsidRPr="00C62CB7" w:rsidRDefault="00FD4BD1" w:rsidP="00C62CB7">
      <w:pPr>
        <w:pStyle w:val="Heading1"/>
        <w:rPr>
          <w:rFonts w:ascii="Times New Roman" w:eastAsia="Times New Roman" w:hAnsi="Times New Roman" w:cs="Times New Roman"/>
          <w:sz w:val="24"/>
          <w:szCs w:val="24"/>
        </w:rPr>
      </w:pPr>
      <w:bookmarkStart w:id="21" w:name="_Toc156500941"/>
      <w:r w:rsidRPr="00C62CB7">
        <w:rPr>
          <w:rFonts w:ascii="Times New Roman" w:eastAsia="Times New Roman" w:hAnsi="Times New Roman" w:cs="Times New Roman"/>
          <w:sz w:val="24"/>
          <w:szCs w:val="24"/>
        </w:rPr>
        <w:t>Systemic</w:t>
      </w:r>
      <w:bookmarkEnd w:id="21"/>
    </w:p>
    <w:p w14:paraId="741445F3" w14:textId="32D5E6CD" w:rsidR="00FD4BD1"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One of the definitions of systemic according to Marriam-Webster is something that relates to a system that is foundational to overarching social/political/economic structures. In our work, the word “systemic” </w:t>
      </w:r>
      <w:proofErr w:type="gramStart"/>
      <w:r w:rsidRPr="00FD4BD1">
        <w:rPr>
          <w:rFonts w:ascii="Times New Roman" w:eastAsia="Times New Roman" w:hAnsi="Times New Roman" w:cs="Times New Roman"/>
          <w:kern w:val="0"/>
          <w:sz w:val="24"/>
          <w:szCs w:val="24"/>
          <w14:ligatures w14:val="none"/>
        </w:rPr>
        <w:t>is often followed</w:t>
      </w:r>
      <w:proofErr w:type="gramEnd"/>
      <w:r w:rsidRPr="00FD4BD1">
        <w:rPr>
          <w:rFonts w:ascii="Times New Roman" w:eastAsia="Times New Roman" w:hAnsi="Times New Roman" w:cs="Times New Roman"/>
          <w:kern w:val="0"/>
          <w:sz w:val="24"/>
          <w:szCs w:val="24"/>
          <w14:ligatures w14:val="none"/>
        </w:rPr>
        <w:t xml:space="preserve"> by words like “racism” and “oppression</w:t>
      </w:r>
      <w:r w:rsidR="00C62CB7" w:rsidRPr="00C62CB7">
        <w:rPr>
          <w:rFonts w:ascii="Times New Roman" w:eastAsia="Times New Roman" w:hAnsi="Times New Roman" w:cs="Times New Roman"/>
          <w:kern w:val="0"/>
          <w:sz w:val="24"/>
          <w:szCs w:val="24"/>
          <w14:ligatures w14:val="none"/>
        </w:rPr>
        <w:t>.”</w:t>
      </w:r>
      <w:r w:rsidRPr="00FD4BD1">
        <w:rPr>
          <w:rFonts w:ascii="Times New Roman" w:eastAsia="Times New Roman" w:hAnsi="Times New Roman" w:cs="Times New Roman"/>
          <w:kern w:val="0"/>
          <w:sz w:val="24"/>
          <w:szCs w:val="24"/>
          <w14:ligatures w14:val="none"/>
        </w:rPr>
        <w:t xml:space="preserve"> This implies that racism is rooted and pervasive within social/political/economic systems.</w:t>
      </w:r>
    </w:p>
    <w:p w14:paraId="60733D3C" w14:textId="77777777" w:rsidR="00FD4BD1" w:rsidRPr="00C62CB7" w:rsidRDefault="00FD4BD1" w:rsidP="00C62CB7">
      <w:pPr>
        <w:pStyle w:val="Heading1"/>
        <w:rPr>
          <w:rFonts w:ascii="Times New Roman" w:eastAsia="Times New Roman" w:hAnsi="Times New Roman" w:cs="Times New Roman"/>
          <w:sz w:val="24"/>
          <w:szCs w:val="24"/>
        </w:rPr>
      </w:pPr>
      <w:bookmarkStart w:id="22" w:name="_Toc156500942"/>
      <w:r w:rsidRPr="00C62CB7">
        <w:rPr>
          <w:rFonts w:ascii="Times New Roman" w:eastAsia="Times New Roman" w:hAnsi="Times New Roman" w:cs="Times New Roman"/>
          <w:sz w:val="24"/>
          <w:szCs w:val="24"/>
        </w:rPr>
        <w:t>Target</w:t>
      </w:r>
      <w:bookmarkEnd w:id="22"/>
    </w:p>
    <w:p w14:paraId="65BE6578" w14:textId="6302968A" w:rsidR="00C62CB7" w:rsidRPr="00C62CB7" w:rsidRDefault="00FD4BD1"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A target is a person who holds a systematically socially oppressed position (</w:t>
      </w:r>
      <w:r w:rsidR="00C62CB7" w:rsidRPr="00C62CB7">
        <w:rPr>
          <w:rFonts w:ascii="Times New Roman" w:eastAsia="Times New Roman" w:hAnsi="Times New Roman" w:cs="Times New Roman"/>
          <w:kern w:val="0"/>
          <w:sz w:val="24"/>
          <w:szCs w:val="24"/>
          <w14:ligatures w14:val="none"/>
        </w:rPr>
        <w:t>e.g.,</w:t>
      </w:r>
      <w:r w:rsidRPr="00FD4BD1">
        <w:rPr>
          <w:rFonts w:ascii="Times New Roman" w:eastAsia="Times New Roman" w:hAnsi="Times New Roman" w:cs="Times New Roman"/>
          <w:kern w:val="0"/>
          <w:sz w:val="24"/>
          <w:szCs w:val="24"/>
          <w14:ligatures w14:val="none"/>
        </w:rPr>
        <w:t xml:space="preserve"> disabled, BIPOC, queer, </w:t>
      </w:r>
      <w:proofErr w:type="gramStart"/>
      <w:r w:rsidR="00C62CB7" w:rsidRPr="00C62CB7">
        <w:rPr>
          <w:rFonts w:ascii="Times New Roman" w:eastAsia="Times New Roman" w:hAnsi="Times New Roman" w:cs="Times New Roman"/>
          <w:kern w:val="0"/>
          <w:sz w:val="24"/>
          <w:szCs w:val="24"/>
          <w14:ligatures w14:val="none"/>
        </w:rPr>
        <w:t>etc.</w:t>
      </w:r>
      <w:proofErr w:type="gramEnd"/>
      <w:r w:rsidRPr="00FD4BD1">
        <w:rPr>
          <w:rFonts w:ascii="Times New Roman" w:eastAsia="Times New Roman" w:hAnsi="Times New Roman" w:cs="Times New Roman"/>
          <w:kern w:val="0"/>
          <w:sz w:val="24"/>
          <w:szCs w:val="24"/>
          <w14:ligatures w14:val="none"/>
        </w:rPr>
        <w:t>.)</w:t>
      </w:r>
      <w:r w:rsidR="00C62CB7" w:rsidRPr="00C62CB7">
        <w:rPr>
          <w:rFonts w:ascii="Times New Roman" w:eastAsia="Times New Roman" w:hAnsi="Times New Roman" w:cs="Times New Roman"/>
          <w:kern w:val="0"/>
          <w:sz w:val="24"/>
          <w:szCs w:val="24"/>
          <w14:ligatures w14:val="none"/>
        </w:rPr>
        <w:t xml:space="preserve">. </w:t>
      </w:r>
      <w:r w:rsidRPr="00FD4BD1">
        <w:rPr>
          <w:rFonts w:ascii="Times New Roman" w:eastAsia="Times New Roman" w:hAnsi="Times New Roman" w:cs="Times New Roman"/>
          <w:kern w:val="0"/>
          <w:sz w:val="24"/>
          <w:szCs w:val="24"/>
          <w14:ligatures w14:val="none"/>
        </w:rPr>
        <w:t xml:space="preserve">Most people are not targets in every rank and this term </w:t>
      </w:r>
      <w:proofErr w:type="gramStart"/>
      <w:r w:rsidRPr="00FD4BD1">
        <w:rPr>
          <w:rFonts w:ascii="Times New Roman" w:eastAsia="Times New Roman" w:hAnsi="Times New Roman" w:cs="Times New Roman"/>
          <w:kern w:val="0"/>
          <w:sz w:val="24"/>
          <w:szCs w:val="24"/>
          <w14:ligatures w14:val="none"/>
        </w:rPr>
        <w:t>is most often used</w:t>
      </w:r>
      <w:proofErr w:type="gramEnd"/>
      <w:r w:rsidRPr="00FD4BD1">
        <w:rPr>
          <w:rFonts w:ascii="Times New Roman" w:eastAsia="Times New Roman" w:hAnsi="Times New Roman" w:cs="Times New Roman"/>
          <w:kern w:val="0"/>
          <w:sz w:val="24"/>
          <w:szCs w:val="24"/>
          <w14:ligatures w14:val="none"/>
        </w:rPr>
        <w:t xml:space="preserve"> to describe a lack of privilege within one specific rank at a time</w:t>
      </w:r>
      <w:r w:rsidR="00C62CB7" w:rsidRPr="00C62CB7">
        <w:rPr>
          <w:rFonts w:ascii="Times New Roman" w:eastAsia="Times New Roman" w:hAnsi="Times New Roman" w:cs="Times New Roman"/>
          <w:kern w:val="0"/>
          <w:sz w:val="24"/>
          <w:szCs w:val="24"/>
          <w14:ligatures w14:val="none"/>
        </w:rPr>
        <w:t xml:space="preserve">. </w:t>
      </w:r>
      <w:r w:rsidRPr="00FD4BD1">
        <w:rPr>
          <w:rFonts w:ascii="Times New Roman" w:eastAsia="Times New Roman" w:hAnsi="Times New Roman" w:cs="Times New Roman"/>
          <w:kern w:val="0"/>
          <w:sz w:val="24"/>
          <w:szCs w:val="24"/>
          <w14:ligatures w14:val="none"/>
        </w:rPr>
        <w:t>A target is the opposite of an agent. (Nieto et al., 2006) </w:t>
      </w:r>
    </w:p>
    <w:p w14:paraId="4A313C48" w14:textId="77777777" w:rsidR="00C62CB7" w:rsidRDefault="00C62CB7">
      <w:pPr>
        <w:rPr>
          <w:rFonts w:ascii="Times New Roman" w:hAnsi="Times New Roman" w:cs="Times New Roman"/>
          <w:sz w:val="24"/>
          <w:szCs w:val="24"/>
        </w:rPr>
      </w:pPr>
      <w:r>
        <w:rPr>
          <w:rFonts w:ascii="Times New Roman" w:hAnsi="Times New Roman" w:cs="Times New Roman"/>
          <w:sz w:val="24"/>
          <w:szCs w:val="24"/>
        </w:rPr>
        <w:br w:type="page"/>
      </w:r>
    </w:p>
    <w:p w14:paraId="08BDD78F" w14:textId="45438424" w:rsidR="00FD4BD1" w:rsidRPr="00C62CB7" w:rsidRDefault="00C62CB7" w:rsidP="00C62CB7">
      <w:pPr>
        <w:spacing w:line="360" w:lineRule="auto"/>
        <w:jc w:val="center"/>
        <w:rPr>
          <w:rFonts w:ascii="Times New Roman" w:hAnsi="Times New Roman" w:cs="Times New Roman"/>
          <w:sz w:val="24"/>
          <w:szCs w:val="24"/>
        </w:rPr>
      </w:pPr>
      <w:r w:rsidRPr="00C62CB7">
        <w:rPr>
          <w:rFonts w:ascii="Times New Roman" w:hAnsi="Times New Roman" w:cs="Times New Roman"/>
          <w:sz w:val="24"/>
          <w:szCs w:val="24"/>
        </w:rPr>
        <w:t>Resources</w:t>
      </w:r>
    </w:p>
    <w:p w14:paraId="50DEFB89" w14:textId="156496AE" w:rsidR="00C62CB7"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(As quoted in “Meet the Activists</w:t>
      </w:r>
      <w:r w:rsidRPr="00C62CB7">
        <w:rPr>
          <w:rFonts w:ascii="Times New Roman" w:eastAsia="Times New Roman" w:hAnsi="Times New Roman" w:cs="Times New Roman"/>
          <w:kern w:val="0"/>
          <w:sz w:val="24"/>
          <w:szCs w:val="24"/>
          <w14:ligatures w14:val="none"/>
        </w:rPr>
        <w:t>,”</w:t>
      </w:r>
      <w:r w:rsidRPr="00FD4BD1">
        <w:rPr>
          <w:rFonts w:ascii="Times New Roman" w:eastAsia="Times New Roman" w:hAnsi="Times New Roman" w:cs="Times New Roman"/>
          <w:kern w:val="0"/>
          <w:sz w:val="24"/>
          <w:szCs w:val="24"/>
          <w14:ligatures w14:val="none"/>
        </w:rPr>
        <w:t xml:space="preserve"> Willyard, C., APA 2021. Retrieved from</w:t>
      </w:r>
      <w:hyperlink r:id="rId8" w:history="1">
        <w:r w:rsidRPr="00FD4BD1">
          <w:rPr>
            <w:rFonts w:ascii="Times New Roman" w:eastAsia="Times New Roman" w:hAnsi="Times New Roman" w:cs="Times New Roman"/>
            <w:color w:val="E56424"/>
            <w:kern w:val="0"/>
            <w:sz w:val="24"/>
            <w:szCs w:val="24"/>
            <w:u w:val="single"/>
            <w14:ligatures w14:val="none"/>
          </w:rPr>
          <w:t> https://www.apa.org/gradpsych/2010/11/activists</w:t>
        </w:r>
      </w:hyperlink>
      <w:r w:rsidRPr="00FD4BD1">
        <w:rPr>
          <w:rFonts w:ascii="Times New Roman" w:eastAsia="Times New Roman" w:hAnsi="Times New Roman" w:cs="Times New Roman"/>
          <w:kern w:val="0"/>
          <w:sz w:val="24"/>
          <w:szCs w:val="24"/>
          <w14:ligatures w14:val="none"/>
        </w:rPr>
        <w:t>)</w:t>
      </w:r>
    </w:p>
    <w:p w14:paraId="2FBF3FDA" w14:textId="55C3BAB8" w:rsidR="00C62CB7" w:rsidRPr="00C62CB7"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i/>
          <w:iCs/>
          <w:kern w:val="0"/>
          <w:sz w:val="24"/>
          <w:szCs w:val="24"/>
          <w14:ligatures w14:val="none"/>
        </w:rPr>
        <w:t>Oxford’s Advanced Learner’s Dictionary (2021). </w:t>
      </w:r>
      <w:r w:rsidRPr="00FD4BD1">
        <w:rPr>
          <w:rFonts w:ascii="Times New Roman" w:eastAsia="Times New Roman" w:hAnsi="Times New Roman" w:cs="Times New Roman"/>
          <w:kern w:val="0"/>
          <w:sz w:val="24"/>
          <w:szCs w:val="24"/>
          <w14:ligatures w14:val="none"/>
        </w:rPr>
        <w:t xml:space="preserve">Retrieved May 16, </w:t>
      </w:r>
      <w:proofErr w:type="gramStart"/>
      <w:r w:rsidRPr="00FD4BD1">
        <w:rPr>
          <w:rFonts w:ascii="Times New Roman" w:eastAsia="Times New Roman" w:hAnsi="Times New Roman" w:cs="Times New Roman"/>
          <w:kern w:val="0"/>
          <w:sz w:val="24"/>
          <w:szCs w:val="24"/>
          <w14:ligatures w14:val="none"/>
        </w:rPr>
        <w:t>2021</w:t>
      </w:r>
      <w:proofErr w:type="gramEnd"/>
      <w:r w:rsidRPr="00FD4BD1">
        <w:rPr>
          <w:rFonts w:ascii="Times New Roman" w:eastAsia="Times New Roman" w:hAnsi="Times New Roman" w:cs="Times New Roman"/>
          <w:kern w:val="0"/>
          <w:sz w:val="24"/>
          <w:szCs w:val="24"/>
          <w14:ligatures w14:val="none"/>
        </w:rPr>
        <w:t xml:space="preserve"> </w:t>
      </w:r>
      <w:r w:rsidRPr="00C62CB7">
        <w:rPr>
          <w:rFonts w:ascii="Times New Roman" w:eastAsia="Times New Roman" w:hAnsi="Times New Roman" w:cs="Times New Roman"/>
          <w:kern w:val="0"/>
          <w:sz w:val="24"/>
          <w:szCs w:val="24"/>
          <w14:ligatures w14:val="none"/>
        </w:rPr>
        <w:t>from https://www.oxfordlearnersdictionaries.com</w:t>
      </w:r>
    </w:p>
    <w:p w14:paraId="570159CC" w14:textId="77777777" w:rsidR="00C62CB7" w:rsidRPr="00C62CB7" w:rsidRDefault="00C62CB7" w:rsidP="00C62CB7">
      <w:pPr>
        <w:spacing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lastRenderedPageBreak/>
        <w:t xml:space="preserve">In R. L. Toporek, L. H. Gerstein, N. A. Fouad, G. </w:t>
      </w:r>
      <w:proofErr w:type="spellStart"/>
      <w:r w:rsidRPr="00FD4BD1">
        <w:rPr>
          <w:rFonts w:ascii="Times New Roman" w:eastAsia="Times New Roman" w:hAnsi="Times New Roman" w:cs="Times New Roman"/>
          <w:kern w:val="0"/>
          <w:sz w:val="24"/>
          <w:szCs w:val="24"/>
          <w14:ligatures w14:val="none"/>
        </w:rPr>
        <w:t>Roysircar</w:t>
      </w:r>
      <w:proofErr w:type="spellEnd"/>
      <w:r w:rsidRPr="00FD4BD1">
        <w:rPr>
          <w:rFonts w:ascii="Times New Roman" w:eastAsia="Times New Roman" w:hAnsi="Times New Roman" w:cs="Times New Roman"/>
          <w:kern w:val="0"/>
          <w:sz w:val="24"/>
          <w:szCs w:val="24"/>
          <w14:ligatures w14:val="none"/>
        </w:rPr>
        <w:t>, &amp; T. Israel (Eds.), </w:t>
      </w:r>
      <w:r w:rsidRPr="00FD4BD1">
        <w:rPr>
          <w:rFonts w:ascii="Times New Roman" w:eastAsia="Times New Roman" w:hAnsi="Times New Roman" w:cs="Times New Roman"/>
          <w:i/>
          <w:iCs/>
          <w:kern w:val="0"/>
          <w:sz w:val="24"/>
          <w:szCs w:val="24"/>
          <w14:ligatures w14:val="none"/>
        </w:rPr>
        <w:t xml:space="preserve">Handbook for social justice in counseling psychology: Leadership, </w:t>
      </w:r>
      <w:r w:rsidRPr="00C62CB7">
        <w:rPr>
          <w:rFonts w:ascii="Times New Roman" w:eastAsia="Times New Roman" w:hAnsi="Times New Roman" w:cs="Times New Roman"/>
          <w:i/>
          <w:iCs/>
          <w:kern w:val="0"/>
          <w:sz w:val="24"/>
          <w:szCs w:val="24"/>
          <w14:ligatures w14:val="none"/>
        </w:rPr>
        <w:t>vision, and</w:t>
      </w:r>
      <w:r w:rsidRPr="00FD4BD1">
        <w:rPr>
          <w:rFonts w:ascii="Times New Roman" w:eastAsia="Times New Roman" w:hAnsi="Times New Roman" w:cs="Times New Roman"/>
          <w:i/>
          <w:iCs/>
          <w:kern w:val="0"/>
          <w:sz w:val="24"/>
          <w:szCs w:val="24"/>
          <w14:ligatures w14:val="none"/>
        </w:rPr>
        <w:t xml:space="preserve"> action </w:t>
      </w:r>
      <w:r w:rsidRPr="00FD4BD1">
        <w:rPr>
          <w:rFonts w:ascii="Times New Roman" w:eastAsia="Times New Roman" w:hAnsi="Times New Roman" w:cs="Times New Roman"/>
          <w:kern w:val="0"/>
          <w:sz w:val="24"/>
          <w:szCs w:val="24"/>
          <w14:ligatures w14:val="none"/>
        </w:rPr>
        <w:t>(pp. 17–34). Thousand Oaks, CA: Sage. </w:t>
      </w:r>
      <w:hyperlink r:id="rId9" w:history="1">
        <w:r w:rsidRPr="00FD4BD1">
          <w:rPr>
            <w:rStyle w:val="Hyperlink"/>
            <w:rFonts w:ascii="Times New Roman" w:eastAsia="Times New Roman" w:hAnsi="Times New Roman" w:cs="Times New Roman"/>
            <w:kern w:val="0"/>
            <w:sz w:val="24"/>
            <w:szCs w:val="24"/>
            <w14:ligatures w14:val="none"/>
          </w:rPr>
          <w:t>http://dx.doi.org/10.4135/9781412976220.n2</w:t>
        </w:r>
      </w:hyperlink>
    </w:p>
    <w:p w14:paraId="69DECB83" w14:textId="77777777" w:rsidR="00C62CB7" w:rsidRPr="00FD4BD1"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Melton, M. L. (2018). Ally, activist, advocate: Addressing role complexities for the multiculturally competent psychologist. </w:t>
      </w:r>
      <w:r w:rsidRPr="00FD4BD1">
        <w:rPr>
          <w:rFonts w:ascii="Times New Roman" w:eastAsia="Times New Roman" w:hAnsi="Times New Roman" w:cs="Times New Roman"/>
          <w:i/>
          <w:iCs/>
          <w:kern w:val="0"/>
          <w:sz w:val="24"/>
          <w:szCs w:val="24"/>
          <w14:ligatures w14:val="none"/>
        </w:rPr>
        <w:t>Professional Psychology: Research and Practice</w:t>
      </w:r>
      <w:r w:rsidRPr="00FD4BD1">
        <w:rPr>
          <w:rFonts w:ascii="Times New Roman" w:eastAsia="Times New Roman" w:hAnsi="Times New Roman" w:cs="Times New Roman"/>
          <w:kern w:val="0"/>
          <w:sz w:val="24"/>
          <w:szCs w:val="24"/>
          <w14:ligatures w14:val="none"/>
        </w:rPr>
        <w:t>, </w:t>
      </w:r>
      <w:r w:rsidRPr="00FD4BD1">
        <w:rPr>
          <w:rFonts w:ascii="Times New Roman" w:eastAsia="Times New Roman" w:hAnsi="Times New Roman" w:cs="Times New Roman"/>
          <w:i/>
          <w:iCs/>
          <w:kern w:val="0"/>
          <w:sz w:val="24"/>
          <w:szCs w:val="24"/>
          <w14:ligatures w14:val="none"/>
        </w:rPr>
        <w:t>49</w:t>
      </w:r>
      <w:r w:rsidRPr="00FD4BD1">
        <w:rPr>
          <w:rFonts w:ascii="Times New Roman" w:eastAsia="Times New Roman" w:hAnsi="Times New Roman" w:cs="Times New Roman"/>
          <w:kern w:val="0"/>
          <w:sz w:val="24"/>
          <w:szCs w:val="24"/>
          <w14:ligatures w14:val="none"/>
        </w:rPr>
        <w:t>(1), 83–89. https://doi.org/10.1037/pro0000175</w:t>
      </w:r>
    </w:p>
    <w:p w14:paraId="233249B7" w14:textId="77777777" w:rsidR="00C62CB7" w:rsidRPr="00C62CB7"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Mio, J. S., &amp; Roades, L. A. (2003). Building bridges in the 21st century: Allies and the power of human connection across demographic divides. In J. S. Mio &amp; G. Y. Iwamasa (Eds.), </w:t>
      </w:r>
      <w:r w:rsidRPr="00FD4BD1">
        <w:rPr>
          <w:rFonts w:ascii="Times New Roman" w:eastAsia="Times New Roman" w:hAnsi="Times New Roman" w:cs="Times New Roman"/>
          <w:i/>
          <w:iCs/>
          <w:kern w:val="0"/>
          <w:sz w:val="24"/>
          <w:szCs w:val="24"/>
          <w14:ligatures w14:val="none"/>
        </w:rPr>
        <w:t>Culturally diverse mental health:</w:t>
      </w:r>
      <w:r w:rsidRPr="00FD4BD1">
        <w:rPr>
          <w:rFonts w:ascii="Times New Roman" w:eastAsia="Times New Roman" w:hAnsi="Times New Roman" w:cs="Times New Roman"/>
          <w:kern w:val="0"/>
          <w:sz w:val="24"/>
          <w:szCs w:val="24"/>
          <w14:ligatures w14:val="none"/>
        </w:rPr>
        <w:t> </w:t>
      </w:r>
      <w:r w:rsidRPr="00FD4BD1">
        <w:rPr>
          <w:rFonts w:ascii="Times New Roman" w:eastAsia="Times New Roman" w:hAnsi="Times New Roman" w:cs="Times New Roman"/>
          <w:i/>
          <w:iCs/>
          <w:kern w:val="0"/>
          <w:sz w:val="24"/>
          <w:szCs w:val="24"/>
          <w14:ligatures w14:val="none"/>
        </w:rPr>
        <w:t>The challenges of research and resistance </w:t>
      </w:r>
      <w:r w:rsidRPr="00FD4BD1">
        <w:rPr>
          <w:rFonts w:ascii="Times New Roman" w:eastAsia="Times New Roman" w:hAnsi="Times New Roman" w:cs="Times New Roman"/>
          <w:kern w:val="0"/>
          <w:sz w:val="24"/>
          <w:szCs w:val="24"/>
          <w14:ligatures w14:val="none"/>
        </w:rPr>
        <w:t>(pp. 105–117). New York, NY: Brunner-Routledge.</w:t>
      </w:r>
    </w:p>
    <w:p w14:paraId="5B42C540" w14:textId="77777777" w:rsidR="00C62CB7" w:rsidRPr="00FD4BD1"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Crenshaw, K. (1989). Demarginalizing the intersection of race and sex: A </w:t>
      </w:r>
      <w:r w:rsidRPr="00C62CB7">
        <w:rPr>
          <w:rFonts w:ascii="Times New Roman" w:eastAsia="Times New Roman" w:hAnsi="Times New Roman" w:cs="Times New Roman"/>
          <w:kern w:val="0"/>
          <w:sz w:val="24"/>
          <w:szCs w:val="24"/>
          <w14:ligatures w14:val="none"/>
        </w:rPr>
        <w:t>Black</w:t>
      </w:r>
      <w:r w:rsidRPr="00FD4BD1">
        <w:rPr>
          <w:rFonts w:ascii="Times New Roman" w:eastAsia="Times New Roman" w:hAnsi="Times New Roman" w:cs="Times New Roman"/>
          <w:kern w:val="0"/>
          <w:sz w:val="24"/>
          <w:szCs w:val="24"/>
          <w14:ligatures w14:val="none"/>
        </w:rPr>
        <w:t xml:space="preserve"> feminist critique of antidiscrimination doctrine, feminist theory, and antiracist politics. </w:t>
      </w:r>
      <w:r w:rsidRPr="00FD4BD1">
        <w:rPr>
          <w:rFonts w:ascii="Times New Roman" w:eastAsia="Times New Roman" w:hAnsi="Times New Roman" w:cs="Times New Roman"/>
          <w:i/>
          <w:iCs/>
          <w:kern w:val="0"/>
          <w:sz w:val="24"/>
          <w:szCs w:val="24"/>
          <w14:ligatures w14:val="none"/>
        </w:rPr>
        <w:t>Feminist Legal Theory: Readings in Law and Gender, 1989</w:t>
      </w:r>
      <w:r w:rsidRPr="00FD4BD1">
        <w:rPr>
          <w:rFonts w:ascii="Times New Roman" w:eastAsia="Times New Roman" w:hAnsi="Times New Roman" w:cs="Times New Roman"/>
          <w:kern w:val="0"/>
          <w:sz w:val="24"/>
          <w:szCs w:val="24"/>
          <w14:ligatures w14:val="none"/>
        </w:rPr>
        <w:t>(1),</w:t>
      </w:r>
      <w:r w:rsidRPr="00FD4BD1">
        <w:rPr>
          <w:rFonts w:ascii="Times New Roman" w:eastAsia="Times New Roman" w:hAnsi="Times New Roman" w:cs="Times New Roman"/>
          <w:i/>
          <w:iCs/>
          <w:kern w:val="0"/>
          <w:sz w:val="24"/>
          <w:szCs w:val="24"/>
          <w14:ligatures w14:val="none"/>
        </w:rPr>
        <w:t> 139-167</w:t>
      </w:r>
      <w:r w:rsidRPr="00FD4BD1">
        <w:rPr>
          <w:rFonts w:ascii="Times New Roman" w:eastAsia="Times New Roman" w:hAnsi="Times New Roman" w:cs="Times New Roman"/>
          <w:kern w:val="0"/>
          <w:sz w:val="24"/>
          <w:szCs w:val="24"/>
          <w14:ligatures w14:val="none"/>
        </w:rPr>
        <w:t>.</w:t>
      </w:r>
    </w:p>
    <w:p w14:paraId="2B9604F0" w14:textId="77777777" w:rsidR="00C62CB7" w:rsidRPr="00FD4BD1"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Gosse, V. (2005). The Movements of the new left, 1950–1975. New York: Palgrave Macmillan.</w:t>
      </w:r>
    </w:p>
    <w:p w14:paraId="3548391D" w14:textId="77777777" w:rsidR="00C62CB7" w:rsidRPr="00C62CB7"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 xml:space="preserve">Tang, J., </w:t>
      </w:r>
      <w:proofErr w:type="spellStart"/>
      <w:r w:rsidRPr="00FD4BD1">
        <w:rPr>
          <w:rFonts w:ascii="Times New Roman" w:eastAsia="Times New Roman" w:hAnsi="Times New Roman" w:cs="Times New Roman"/>
          <w:kern w:val="0"/>
          <w:sz w:val="24"/>
          <w:szCs w:val="24"/>
          <w14:ligatures w14:val="none"/>
        </w:rPr>
        <w:t>Sadarto</w:t>
      </w:r>
      <w:proofErr w:type="spellEnd"/>
      <w:r w:rsidRPr="00FD4BD1">
        <w:rPr>
          <w:rFonts w:ascii="Times New Roman" w:eastAsia="Times New Roman" w:hAnsi="Times New Roman" w:cs="Times New Roman"/>
          <w:kern w:val="0"/>
          <w:sz w:val="24"/>
          <w:szCs w:val="24"/>
          <w14:ligatures w14:val="none"/>
        </w:rPr>
        <w:t>, B., &amp; Pallotta-</w:t>
      </w:r>
      <w:proofErr w:type="spellStart"/>
      <w:r w:rsidRPr="00FD4BD1">
        <w:rPr>
          <w:rFonts w:ascii="Times New Roman" w:eastAsia="Times New Roman" w:hAnsi="Times New Roman" w:cs="Times New Roman"/>
          <w:kern w:val="0"/>
          <w:sz w:val="24"/>
          <w:szCs w:val="24"/>
          <w14:ligatures w14:val="none"/>
        </w:rPr>
        <w:t>Chiarolli</w:t>
      </w:r>
      <w:proofErr w:type="spellEnd"/>
      <w:r w:rsidRPr="00FD4BD1">
        <w:rPr>
          <w:rFonts w:ascii="Times New Roman" w:eastAsia="Times New Roman" w:hAnsi="Times New Roman" w:cs="Times New Roman"/>
          <w:kern w:val="0"/>
          <w:sz w:val="24"/>
          <w:szCs w:val="24"/>
          <w14:ligatures w14:val="none"/>
        </w:rPr>
        <w:t>, M. (2020). Intersectionality in psychology: A rainbow perspective. </w:t>
      </w:r>
      <w:r w:rsidRPr="00C62CB7">
        <w:rPr>
          <w:rFonts w:ascii="Times New Roman" w:eastAsia="Times New Roman" w:hAnsi="Times New Roman" w:cs="Times New Roman"/>
          <w:i/>
          <w:iCs/>
          <w:kern w:val="0"/>
          <w:sz w:val="24"/>
          <w:szCs w:val="24"/>
          <w14:ligatures w14:val="none"/>
        </w:rPr>
        <w:t>In Psych</w:t>
      </w:r>
      <w:r w:rsidRPr="00FD4BD1">
        <w:rPr>
          <w:rFonts w:ascii="Times New Roman" w:eastAsia="Times New Roman" w:hAnsi="Times New Roman" w:cs="Times New Roman"/>
          <w:kern w:val="0"/>
          <w:sz w:val="24"/>
          <w:szCs w:val="24"/>
          <w14:ligatures w14:val="none"/>
        </w:rPr>
        <w:t>, </w:t>
      </w:r>
      <w:r w:rsidRPr="00FD4BD1">
        <w:rPr>
          <w:rFonts w:ascii="Times New Roman" w:eastAsia="Times New Roman" w:hAnsi="Times New Roman" w:cs="Times New Roman"/>
          <w:i/>
          <w:iCs/>
          <w:kern w:val="0"/>
          <w:sz w:val="24"/>
          <w:szCs w:val="24"/>
          <w14:ligatures w14:val="none"/>
        </w:rPr>
        <w:t>42</w:t>
      </w:r>
      <w:r w:rsidRPr="00FD4BD1">
        <w:rPr>
          <w:rFonts w:ascii="Times New Roman" w:eastAsia="Times New Roman" w:hAnsi="Times New Roman" w:cs="Times New Roman"/>
          <w:kern w:val="0"/>
          <w:sz w:val="24"/>
          <w:szCs w:val="24"/>
          <w14:ligatures w14:val="none"/>
        </w:rPr>
        <w:t>(2). https://doi.org/https://www.psychology.org.au/for-members/publications/inpsych/2020/April-May-Issue-2/Intersectionality-in-psychology </w:t>
      </w:r>
    </w:p>
    <w:p w14:paraId="2EC3E3C7" w14:textId="77777777" w:rsidR="00C62CB7" w:rsidRPr="00C62CB7"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Mills, C. Wright (1959). The sociological imagination. New York: Oxford University Press. pp. 165–176. ISBN 978-0195133738.</w:t>
      </w:r>
    </w:p>
    <w:p w14:paraId="2C0625C2" w14:textId="77777777" w:rsidR="00C62CB7" w:rsidRPr="00FD4BD1"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Vasquez, M. J. T. (2012). Psychology and social justice: Why we do what we do. </w:t>
      </w:r>
      <w:r w:rsidRPr="00FD4BD1">
        <w:rPr>
          <w:rFonts w:ascii="Times New Roman" w:eastAsia="Times New Roman" w:hAnsi="Times New Roman" w:cs="Times New Roman"/>
          <w:i/>
          <w:iCs/>
          <w:kern w:val="0"/>
          <w:sz w:val="24"/>
          <w:szCs w:val="24"/>
          <w14:ligatures w14:val="none"/>
        </w:rPr>
        <w:t>American Psychologist, 67</w:t>
      </w:r>
      <w:r w:rsidRPr="00FD4BD1">
        <w:rPr>
          <w:rFonts w:ascii="Times New Roman" w:eastAsia="Times New Roman" w:hAnsi="Times New Roman" w:cs="Times New Roman"/>
          <w:kern w:val="0"/>
          <w:sz w:val="24"/>
          <w:szCs w:val="24"/>
          <w14:ligatures w14:val="none"/>
        </w:rPr>
        <w:t>(5), 337–346. </w:t>
      </w:r>
      <w:hyperlink r:id="rId10" w:history="1">
        <w:r w:rsidRPr="00FD4BD1">
          <w:rPr>
            <w:rFonts w:ascii="Times New Roman" w:eastAsia="Times New Roman" w:hAnsi="Times New Roman" w:cs="Times New Roman"/>
            <w:color w:val="E56424"/>
            <w:kern w:val="0"/>
            <w:sz w:val="24"/>
            <w:szCs w:val="24"/>
            <w:u w:val="single"/>
            <w14:ligatures w14:val="none"/>
          </w:rPr>
          <w:t>https://doi.org/10.1037/a0029232</w:t>
        </w:r>
      </w:hyperlink>
    </w:p>
    <w:p w14:paraId="02E33C80" w14:textId="77777777" w:rsidR="00C62CB7" w:rsidRPr="00FD4BD1"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Thrift, E., &amp; Sugarman, J. (2019). What is social justice? Implications for psychology. </w:t>
      </w:r>
      <w:r w:rsidRPr="00FD4BD1">
        <w:rPr>
          <w:rFonts w:ascii="Times New Roman" w:eastAsia="Times New Roman" w:hAnsi="Times New Roman" w:cs="Times New Roman"/>
          <w:i/>
          <w:iCs/>
          <w:kern w:val="0"/>
          <w:sz w:val="24"/>
          <w:szCs w:val="24"/>
          <w14:ligatures w14:val="none"/>
        </w:rPr>
        <w:t>Journal of Theoretical and Philosophical Psychology, 39</w:t>
      </w:r>
      <w:r w:rsidRPr="00FD4BD1">
        <w:rPr>
          <w:rFonts w:ascii="Times New Roman" w:eastAsia="Times New Roman" w:hAnsi="Times New Roman" w:cs="Times New Roman"/>
          <w:kern w:val="0"/>
          <w:sz w:val="24"/>
          <w:szCs w:val="24"/>
          <w14:ligatures w14:val="none"/>
        </w:rPr>
        <w:t>(1), 1–17. </w:t>
      </w:r>
      <w:hyperlink r:id="rId11" w:history="1">
        <w:r w:rsidRPr="00FD4BD1">
          <w:rPr>
            <w:rFonts w:ascii="Times New Roman" w:eastAsia="Times New Roman" w:hAnsi="Times New Roman" w:cs="Times New Roman"/>
            <w:color w:val="E56424"/>
            <w:kern w:val="0"/>
            <w:sz w:val="24"/>
            <w:szCs w:val="24"/>
            <w:u w:val="single"/>
            <w14:ligatures w14:val="none"/>
          </w:rPr>
          <w:t>https://doi.org/10.1037/teo0000097</w:t>
        </w:r>
      </w:hyperlink>
    </w:p>
    <w:p w14:paraId="6294B6BE" w14:textId="77777777" w:rsidR="00C62CB7" w:rsidRPr="00FD4BD1"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lastRenderedPageBreak/>
        <w:t>Louis, Winnifred &amp; Mavor, Ken &amp; La Macchia, Stephen &amp; Amiot, Catherine. (2014). Social justice and psychology: What is, and what should be. Journal of Theoretical and Philosophical Psychology. 34. 14.</w:t>
      </w:r>
      <w:hyperlink r:id="rId12" w:history="1">
        <w:r w:rsidRPr="00FD4BD1">
          <w:rPr>
            <w:rFonts w:ascii="Times New Roman" w:eastAsia="Times New Roman" w:hAnsi="Times New Roman" w:cs="Times New Roman"/>
            <w:color w:val="E56424"/>
            <w:kern w:val="0"/>
            <w:sz w:val="24"/>
            <w:szCs w:val="24"/>
            <w:u w:val="single"/>
            <w14:ligatures w14:val="none"/>
          </w:rPr>
          <w:t> https://doi.org/10.1037/a0033033</w:t>
        </w:r>
      </w:hyperlink>
      <w:r w:rsidRPr="00FD4BD1">
        <w:rPr>
          <w:rFonts w:ascii="Times New Roman" w:eastAsia="Times New Roman" w:hAnsi="Times New Roman" w:cs="Times New Roman"/>
          <w:kern w:val="0"/>
          <w:sz w:val="24"/>
          <w:szCs w:val="24"/>
          <w14:ligatures w14:val="none"/>
        </w:rPr>
        <w:t>.</w:t>
      </w:r>
    </w:p>
    <w:p w14:paraId="7E33725C" w14:textId="77777777" w:rsidR="00C62CB7" w:rsidRPr="00C62CB7" w:rsidRDefault="00C62CB7" w:rsidP="00C62CB7">
      <w:pPr>
        <w:spacing w:after="420" w:line="360" w:lineRule="auto"/>
        <w:rPr>
          <w:rFonts w:ascii="Times New Roman" w:eastAsia="Times New Roman" w:hAnsi="Times New Roman" w:cs="Times New Roman"/>
          <w:kern w:val="0"/>
          <w:sz w:val="24"/>
          <w:szCs w:val="24"/>
          <w14:ligatures w14:val="none"/>
        </w:rPr>
      </w:pPr>
      <w:r w:rsidRPr="00FD4BD1">
        <w:rPr>
          <w:rFonts w:ascii="Times New Roman" w:eastAsia="Times New Roman" w:hAnsi="Times New Roman" w:cs="Times New Roman"/>
          <w:kern w:val="0"/>
          <w:sz w:val="24"/>
          <w:szCs w:val="24"/>
          <w14:ligatures w14:val="none"/>
        </w:rPr>
        <w:t>Evans, Scotney &amp; Rosen, Adam &amp; Nelson, Geoff. (2014). Community Psychology and Social Justice.</w:t>
      </w:r>
    </w:p>
    <w:p w14:paraId="5229FC42" w14:textId="77777777" w:rsidR="00C62CB7" w:rsidRPr="00C62CB7" w:rsidRDefault="00C62CB7" w:rsidP="00C62CB7">
      <w:pPr>
        <w:spacing w:line="360" w:lineRule="auto"/>
        <w:rPr>
          <w:rFonts w:ascii="Times New Roman" w:hAnsi="Times New Roman" w:cs="Times New Roman"/>
          <w:sz w:val="24"/>
          <w:szCs w:val="24"/>
        </w:rPr>
      </w:pPr>
    </w:p>
    <w:sectPr w:rsidR="00C62CB7" w:rsidRPr="00C62CB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F561" w14:textId="77777777" w:rsidR="00C62CB7" w:rsidRDefault="00C62CB7" w:rsidP="00C62CB7">
      <w:pPr>
        <w:spacing w:after="0" w:line="240" w:lineRule="auto"/>
      </w:pPr>
      <w:r>
        <w:separator/>
      </w:r>
    </w:p>
  </w:endnote>
  <w:endnote w:type="continuationSeparator" w:id="0">
    <w:p w14:paraId="6F842431" w14:textId="77777777" w:rsidR="00C62CB7" w:rsidRDefault="00C62CB7" w:rsidP="00C6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A0F4" w14:textId="77777777" w:rsidR="00C62CB7" w:rsidRDefault="00C62CB7" w:rsidP="00C62CB7">
      <w:pPr>
        <w:spacing w:after="0" w:line="240" w:lineRule="auto"/>
      </w:pPr>
      <w:r>
        <w:separator/>
      </w:r>
    </w:p>
  </w:footnote>
  <w:footnote w:type="continuationSeparator" w:id="0">
    <w:p w14:paraId="2F094FFC" w14:textId="77777777" w:rsidR="00C62CB7" w:rsidRDefault="00C62CB7" w:rsidP="00C6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89907"/>
      <w:docPartObj>
        <w:docPartGallery w:val="Page Numbers (Top of Page)"/>
        <w:docPartUnique/>
      </w:docPartObj>
    </w:sdtPr>
    <w:sdtEndPr>
      <w:rPr>
        <w:noProof/>
      </w:rPr>
    </w:sdtEndPr>
    <w:sdtContent>
      <w:p w14:paraId="7345BE6E" w14:textId="13849640" w:rsidR="00C62CB7" w:rsidRDefault="00C62C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471752" w14:textId="77777777" w:rsidR="00C62CB7" w:rsidRDefault="00C62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D1"/>
    <w:rsid w:val="00C62CB7"/>
    <w:rsid w:val="00EB3249"/>
    <w:rsid w:val="00FD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5B1F"/>
  <w15:chartTrackingRefBased/>
  <w15:docId w15:val="{780FCDED-4E59-47AE-8988-9B0119C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C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BD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D4BD1"/>
    <w:rPr>
      <w:color w:val="0000FF"/>
      <w:u w:val="single"/>
    </w:rPr>
  </w:style>
  <w:style w:type="character" w:styleId="Emphasis">
    <w:name w:val="Emphasis"/>
    <w:basedOn w:val="DefaultParagraphFont"/>
    <w:uiPriority w:val="20"/>
    <w:qFormat/>
    <w:rsid w:val="00FD4BD1"/>
    <w:rPr>
      <w:i/>
      <w:iCs/>
    </w:rPr>
  </w:style>
  <w:style w:type="character" w:customStyle="1" w:styleId="Heading1Char">
    <w:name w:val="Heading 1 Char"/>
    <w:basedOn w:val="DefaultParagraphFont"/>
    <w:link w:val="Heading1"/>
    <w:uiPriority w:val="9"/>
    <w:rsid w:val="00C62CB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62CB7"/>
    <w:pPr>
      <w:outlineLvl w:val="9"/>
    </w:pPr>
    <w:rPr>
      <w:kern w:val="0"/>
      <w14:ligatures w14:val="none"/>
    </w:rPr>
  </w:style>
  <w:style w:type="paragraph" w:styleId="TOC1">
    <w:name w:val="toc 1"/>
    <w:basedOn w:val="Normal"/>
    <w:next w:val="Normal"/>
    <w:autoRedefine/>
    <w:uiPriority w:val="39"/>
    <w:unhideWhenUsed/>
    <w:rsid w:val="00C62CB7"/>
    <w:pPr>
      <w:spacing w:after="100"/>
    </w:pPr>
  </w:style>
  <w:style w:type="paragraph" w:styleId="Header">
    <w:name w:val="header"/>
    <w:basedOn w:val="Normal"/>
    <w:link w:val="HeaderChar"/>
    <w:uiPriority w:val="99"/>
    <w:unhideWhenUsed/>
    <w:rsid w:val="00C6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B7"/>
  </w:style>
  <w:style w:type="paragraph" w:styleId="Footer">
    <w:name w:val="footer"/>
    <w:basedOn w:val="Normal"/>
    <w:link w:val="FooterChar"/>
    <w:uiPriority w:val="99"/>
    <w:unhideWhenUsed/>
    <w:rsid w:val="00C6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142">
      <w:bodyDiv w:val="1"/>
      <w:marLeft w:val="0"/>
      <w:marRight w:val="0"/>
      <w:marTop w:val="0"/>
      <w:marBottom w:val="0"/>
      <w:divBdr>
        <w:top w:val="none" w:sz="0" w:space="0" w:color="auto"/>
        <w:left w:val="none" w:sz="0" w:space="0" w:color="auto"/>
        <w:bottom w:val="none" w:sz="0" w:space="0" w:color="auto"/>
        <w:right w:val="none" w:sz="0" w:space="0" w:color="auto"/>
      </w:divBdr>
      <w:divsChild>
        <w:div w:id="1940066278">
          <w:marLeft w:val="0"/>
          <w:marRight w:val="0"/>
          <w:marTop w:val="0"/>
          <w:marBottom w:val="0"/>
          <w:divBdr>
            <w:top w:val="none" w:sz="0" w:space="0" w:color="auto"/>
            <w:left w:val="none" w:sz="0" w:space="0" w:color="auto"/>
            <w:bottom w:val="none" w:sz="0" w:space="0" w:color="auto"/>
            <w:right w:val="none" w:sz="0" w:space="0" w:color="auto"/>
          </w:divBdr>
        </w:div>
      </w:divsChild>
    </w:div>
    <w:div w:id="85657898">
      <w:bodyDiv w:val="1"/>
      <w:marLeft w:val="0"/>
      <w:marRight w:val="0"/>
      <w:marTop w:val="0"/>
      <w:marBottom w:val="0"/>
      <w:divBdr>
        <w:top w:val="none" w:sz="0" w:space="0" w:color="auto"/>
        <w:left w:val="none" w:sz="0" w:space="0" w:color="auto"/>
        <w:bottom w:val="none" w:sz="0" w:space="0" w:color="auto"/>
        <w:right w:val="none" w:sz="0" w:space="0" w:color="auto"/>
      </w:divBdr>
      <w:divsChild>
        <w:div w:id="1878736954">
          <w:marLeft w:val="0"/>
          <w:marRight w:val="0"/>
          <w:marTop w:val="0"/>
          <w:marBottom w:val="0"/>
          <w:divBdr>
            <w:top w:val="none" w:sz="0" w:space="0" w:color="auto"/>
            <w:left w:val="none" w:sz="0" w:space="0" w:color="auto"/>
            <w:bottom w:val="none" w:sz="0" w:space="0" w:color="auto"/>
            <w:right w:val="none" w:sz="0" w:space="0" w:color="auto"/>
          </w:divBdr>
        </w:div>
      </w:divsChild>
    </w:div>
    <w:div w:id="128019053">
      <w:bodyDiv w:val="1"/>
      <w:marLeft w:val="0"/>
      <w:marRight w:val="0"/>
      <w:marTop w:val="0"/>
      <w:marBottom w:val="0"/>
      <w:divBdr>
        <w:top w:val="none" w:sz="0" w:space="0" w:color="auto"/>
        <w:left w:val="none" w:sz="0" w:space="0" w:color="auto"/>
        <w:bottom w:val="none" w:sz="0" w:space="0" w:color="auto"/>
        <w:right w:val="none" w:sz="0" w:space="0" w:color="auto"/>
      </w:divBdr>
      <w:divsChild>
        <w:div w:id="1647320770">
          <w:marLeft w:val="0"/>
          <w:marRight w:val="0"/>
          <w:marTop w:val="0"/>
          <w:marBottom w:val="0"/>
          <w:divBdr>
            <w:top w:val="none" w:sz="0" w:space="0" w:color="auto"/>
            <w:left w:val="none" w:sz="0" w:space="0" w:color="auto"/>
            <w:bottom w:val="none" w:sz="0" w:space="0" w:color="auto"/>
            <w:right w:val="none" w:sz="0" w:space="0" w:color="auto"/>
          </w:divBdr>
        </w:div>
      </w:divsChild>
    </w:div>
    <w:div w:id="164982957">
      <w:bodyDiv w:val="1"/>
      <w:marLeft w:val="0"/>
      <w:marRight w:val="0"/>
      <w:marTop w:val="0"/>
      <w:marBottom w:val="0"/>
      <w:divBdr>
        <w:top w:val="none" w:sz="0" w:space="0" w:color="auto"/>
        <w:left w:val="none" w:sz="0" w:space="0" w:color="auto"/>
        <w:bottom w:val="none" w:sz="0" w:space="0" w:color="auto"/>
        <w:right w:val="none" w:sz="0" w:space="0" w:color="auto"/>
      </w:divBdr>
      <w:divsChild>
        <w:div w:id="876703712">
          <w:marLeft w:val="0"/>
          <w:marRight w:val="0"/>
          <w:marTop w:val="0"/>
          <w:marBottom w:val="0"/>
          <w:divBdr>
            <w:top w:val="none" w:sz="0" w:space="0" w:color="auto"/>
            <w:left w:val="none" w:sz="0" w:space="0" w:color="auto"/>
            <w:bottom w:val="none" w:sz="0" w:space="0" w:color="auto"/>
            <w:right w:val="none" w:sz="0" w:space="0" w:color="auto"/>
          </w:divBdr>
        </w:div>
      </w:divsChild>
    </w:div>
    <w:div w:id="193690405">
      <w:bodyDiv w:val="1"/>
      <w:marLeft w:val="0"/>
      <w:marRight w:val="0"/>
      <w:marTop w:val="0"/>
      <w:marBottom w:val="0"/>
      <w:divBdr>
        <w:top w:val="none" w:sz="0" w:space="0" w:color="auto"/>
        <w:left w:val="none" w:sz="0" w:space="0" w:color="auto"/>
        <w:bottom w:val="none" w:sz="0" w:space="0" w:color="auto"/>
        <w:right w:val="none" w:sz="0" w:space="0" w:color="auto"/>
      </w:divBdr>
      <w:divsChild>
        <w:div w:id="503518707">
          <w:marLeft w:val="0"/>
          <w:marRight w:val="0"/>
          <w:marTop w:val="0"/>
          <w:marBottom w:val="0"/>
          <w:divBdr>
            <w:top w:val="none" w:sz="0" w:space="0" w:color="auto"/>
            <w:left w:val="none" w:sz="0" w:space="0" w:color="auto"/>
            <w:bottom w:val="none" w:sz="0" w:space="0" w:color="auto"/>
            <w:right w:val="none" w:sz="0" w:space="0" w:color="auto"/>
          </w:divBdr>
        </w:div>
      </w:divsChild>
    </w:div>
    <w:div w:id="252326983">
      <w:bodyDiv w:val="1"/>
      <w:marLeft w:val="0"/>
      <w:marRight w:val="0"/>
      <w:marTop w:val="0"/>
      <w:marBottom w:val="0"/>
      <w:divBdr>
        <w:top w:val="none" w:sz="0" w:space="0" w:color="auto"/>
        <w:left w:val="none" w:sz="0" w:space="0" w:color="auto"/>
        <w:bottom w:val="none" w:sz="0" w:space="0" w:color="auto"/>
        <w:right w:val="none" w:sz="0" w:space="0" w:color="auto"/>
      </w:divBdr>
      <w:divsChild>
        <w:div w:id="957293671">
          <w:marLeft w:val="0"/>
          <w:marRight w:val="0"/>
          <w:marTop w:val="0"/>
          <w:marBottom w:val="0"/>
          <w:divBdr>
            <w:top w:val="none" w:sz="0" w:space="0" w:color="auto"/>
            <w:left w:val="none" w:sz="0" w:space="0" w:color="auto"/>
            <w:bottom w:val="none" w:sz="0" w:space="0" w:color="auto"/>
            <w:right w:val="none" w:sz="0" w:space="0" w:color="auto"/>
          </w:divBdr>
        </w:div>
      </w:divsChild>
    </w:div>
    <w:div w:id="374425970">
      <w:bodyDiv w:val="1"/>
      <w:marLeft w:val="0"/>
      <w:marRight w:val="0"/>
      <w:marTop w:val="0"/>
      <w:marBottom w:val="0"/>
      <w:divBdr>
        <w:top w:val="none" w:sz="0" w:space="0" w:color="auto"/>
        <w:left w:val="none" w:sz="0" w:space="0" w:color="auto"/>
        <w:bottom w:val="none" w:sz="0" w:space="0" w:color="auto"/>
        <w:right w:val="none" w:sz="0" w:space="0" w:color="auto"/>
      </w:divBdr>
      <w:divsChild>
        <w:div w:id="2017731704">
          <w:marLeft w:val="0"/>
          <w:marRight w:val="0"/>
          <w:marTop w:val="0"/>
          <w:marBottom w:val="0"/>
          <w:divBdr>
            <w:top w:val="none" w:sz="0" w:space="0" w:color="auto"/>
            <w:left w:val="none" w:sz="0" w:space="0" w:color="auto"/>
            <w:bottom w:val="none" w:sz="0" w:space="0" w:color="auto"/>
            <w:right w:val="none" w:sz="0" w:space="0" w:color="auto"/>
          </w:divBdr>
        </w:div>
      </w:divsChild>
    </w:div>
    <w:div w:id="377054697">
      <w:bodyDiv w:val="1"/>
      <w:marLeft w:val="0"/>
      <w:marRight w:val="0"/>
      <w:marTop w:val="0"/>
      <w:marBottom w:val="0"/>
      <w:divBdr>
        <w:top w:val="none" w:sz="0" w:space="0" w:color="auto"/>
        <w:left w:val="none" w:sz="0" w:space="0" w:color="auto"/>
        <w:bottom w:val="none" w:sz="0" w:space="0" w:color="auto"/>
        <w:right w:val="none" w:sz="0" w:space="0" w:color="auto"/>
      </w:divBdr>
      <w:divsChild>
        <w:div w:id="561797067">
          <w:marLeft w:val="0"/>
          <w:marRight w:val="0"/>
          <w:marTop w:val="0"/>
          <w:marBottom w:val="0"/>
          <w:divBdr>
            <w:top w:val="none" w:sz="0" w:space="0" w:color="auto"/>
            <w:left w:val="none" w:sz="0" w:space="0" w:color="auto"/>
            <w:bottom w:val="none" w:sz="0" w:space="0" w:color="auto"/>
            <w:right w:val="none" w:sz="0" w:space="0" w:color="auto"/>
          </w:divBdr>
        </w:div>
      </w:divsChild>
    </w:div>
    <w:div w:id="697700302">
      <w:bodyDiv w:val="1"/>
      <w:marLeft w:val="0"/>
      <w:marRight w:val="0"/>
      <w:marTop w:val="0"/>
      <w:marBottom w:val="0"/>
      <w:divBdr>
        <w:top w:val="none" w:sz="0" w:space="0" w:color="auto"/>
        <w:left w:val="none" w:sz="0" w:space="0" w:color="auto"/>
        <w:bottom w:val="none" w:sz="0" w:space="0" w:color="auto"/>
        <w:right w:val="none" w:sz="0" w:space="0" w:color="auto"/>
      </w:divBdr>
      <w:divsChild>
        <w:div w:id="1155999281">
          <w:marLeft w:val="0"/>
          <w:marRight w:val="0"/>
          <w:marTop w:val="0"/>
          <w:marBottom w:val="0"/>
          <w:divBdr>
            <w:top w:val="none" w:sz="0" w:space="0" w:color="auto"/>
            <w:left w:val="none" w:sz="0" w:space="0" w:color="auto"/>
            <w:bottom w:val="none" w:sz="0" w:space="0" w:color="auto"/>
            <w:right w:val="none" w:sz="0" w:space="0" w:color="auto"/>
          </w:divBdr>
        </w:div>
      </w:divsChild>
    </w:div>
    <w:div w:id="761535014">
      <w:bodyDiv w:val="1"/>
      <w:marLeft w:val="0"/>
      <w:marRight w:val="0"/>
      <w:marTop w:val="0"/>
      <w:marBottom w:val="0"/>
      <w:divBdr>
        <w:top w:val="none" w:sz="0" w:space="0" w:color="auto"/>
        <w:left w:val="none" w:sz="0" w:space="0" w:color="auto"/>
        <w:bottom w:val="none" w:sz="0" w:space="0" w:color="auto"/>
        <w:right w:val="none" w:sz="0" w:space="0" w:color="auto"/>
      </w:divBdr>
      <w:divsChild>
        <w:div w:id="261567486">
          <w:marLeft w:val="0"/>
          <w:marRight w:val="0"/>
          <w:marTop w:val="0"/>
          <w:marBottom w:val="0"/>
          <w:divBdr>
            <w:top w:val="none" w:sz="0" w:space="0" w:color="auto"/>
            <w:left w:val="none" w:sz="0" w:space="0" w:color="auto"/>
            <w:bottom w:val="none" w:sz="0" w:space="0" w:color="auto"/>
            <w:right w:val="none" w:sz="0" w:space="0" w:color="auto"/>
          </w:divBdr>
        </w:div>
      </w:divsChild>
    </w:div>
    <w:div w:id="870992413">
      <w:bodyDiv w:val="1"/>
      <w:marLeft w:val="0"/>
      <w:marRight w:val="0"/>
      <w:marTop w:val="0"/>
      <w:marBottom w:val="0"/>
      <w:divBdr>
        <w:top w:val="none" w:sz="0" w:space="0" w:color="auto"/>
        <w:left w:val="none" w:sz="0" w:space="0" w:color="auto"/>
        <w:bottom w:val="none" w:sz="0" w:space="0" w:color="auto"/>
        <w:right w:val="none" w:sz="0" w:space="0" w:color="auto"/>
      </w:divBdr>
      <w:divsChild>
        <w:div w:id="100271980">
          <w:marLeft w:val="0"/>
          <w:marRight w:val="0"/>
          <w:marTop w:val="0"/>
          <w:marBottom w:val="0"/>
          <w:divBdr>
            <w:top w:val="none" w:sz="0" w:space="0" w:color="auto"/>
            <w:left w:val="none" w:sz="0" w:space="0" w:color="auto"/>
            <w:bottom w:val="none" w:sz="0" w:space="0" w:color="auto"/>
            <w:right w:val="none" w:sz="0" w:space="0" w:color="auto"/>
          </w:divBdr>
        </w:div>
      </w:divsChild>
    </w:div>
    <w:div w:id="976374050">
      <w:bodyDiv w:val="1"/>
      <w:marLeft w:val="0"/>
      <w:marRight w:val="0"/>
      <w:marTop w:val="0"/>
      <w:marBottom w:val="0"/>
      <w:divBdr>
        <w:top w:val="none" w:sz="0" w:space="0" w:color="auto"/>
        <w:left w:val="none" w:sz="0" w:space="0" w:color="auto"/>
        <w:bottom w:val="none" w:sz="0" w:space="0" w:color="auto"/>
        <w:right w:val="none" w:sz="0" w:space="0" w:color="auto"/>
      </w:divBdr>
      <w:divsChild>
        <w:div w:id="1810053079">
          <w:marLeft w:val="0"/>
          <w:marRight w:val="0"/>
          <w:marTop w:val="0"/>
          <w:marBottom w:val="0"/>
          <w:divBdr>
            <w:top w:val="none" w:sz="0" w:space="0" w:color="auto"/>
            <w:left w:val="none" w:sz="0" w:space="0" w:color="auto"/>
            <w:bottom w:val="none" w:sz="0" w:space="0" w:color="auto"/>
            <w:right w:val="none" w:sz="0" w:space="0" w:color="auto"/>
          </w:divBdr>
        </w:div>
      </w:divsChild>
    </w:div>
    <w:div w:id="1009678202">
      <w:bodyDiv w:val="1"/>
      <w:marLeft w:val="0"/>
      <w:marRight w:val="0"/>
      <w:marTop w:val="0"/>
      <w:marBottom w:val="0"/>
      <w:divBdr>
        <w:top w:val="none" w:sz="0" w:space="0" w:color="auto"/>
        <w:left w:val="none" w:sz="0" w:space="0" w:color="auto"/>
        <w:bottom w:val="none" w:sz="0" w:space="0" w:color="auto"/>
        <w:right w:val="none" w:sz="0" w:space="0" w:color="auto"/>
      </w:divBdr>
      <w:divsChild>
        <w:div w:id="1121533044">
          <w:marLeft w:val="0"/>
          <w:marRight w:val="0"/>
          <w:marTop w:val="0"/>
          <w:marBottom w:val="0"/>
          <w:divBdr>
            <w:top w:val="none" w:sz="0" w:space="0" w:color="auto"/>
            <w:left w:val="none" w:sz="0" w:space="0" w:color="auto"/>
            <w:bottom w:val="none" w:sz="0" w:space="0" w:color="auto"/>
            <w:right w:val="none" w:sz="0" w:space="0" w:color="auto"/>
          </w:divBdr>
        </w:div>
      </w:divsChild>
    </w:div>
    <w:div w:id="1165973776">
      <w:bodyDiv w:val="1"/>
      <w:marLeft w:val="0"/>
      <w:marRight w:val="0"/>
      <w:marTop w:val="0"/>
      <w:marBottom w:val="0"/>
      <w:divBdr>
        <w:top w:val="none" w:sz="0" w:space="0" w:color="auto"/>
        <w:left w:val="none" w:sz="0" w:space="0" w:color="auto"/>
        <w:bottom w:val="none" w:sz="0" w:space="0" w:color="auto"/>
        <w:right w:val="none" w:sz="0" w:space="0" w:color="auto"/>
      </w:divBdr>
      <w:divsChild>
        <w:div w:id="78259291">
          <w:marLeft w:val="0"/>
          <w:marRight w:val="0"/>
          <w:marTop w:val="0"/>
          <w:marBottom w:val="0"/>
          <w:divBdr>
            <w:top w:val="none" w:sz="0" w:space="0" w:color="auto"/>
            <w:left w:val="none" w:sz="0" w:space="0" w:color="auto"/>
            <w:bottom w:val="none" w:sz="0" w:space="0" w:color="auto"/>
            <w:right w:val="none" w:sz="0" w:space="0" w:color="auto"/>
          </w:divBdr>
        </w:div>
      </w:divsChild>
    </w:div>
    <w:div w:id="1208958315">
      <w:bodyDiv w:val="1"/>
      <w:marLeft w:val="0"/>
      <w:marRight w:val="0"/>
      <w:marTop w:val="0"/>
      <w:marBottom w:val="0"/>
      <w:divBdr>
        <w:top w:val="none" w:sz="0" w:space="0" w:color="auto"/>
        <w:left w:val="none" w:sz="0" w:space="0" w:color="auto"/>
        <w:bottom w:val="none" w:sz="0" w:space="0" w:color="auto"/>
        <w:right w:val="none" w:sz="0" w:space="0" w:color="auto"/>
      </w:divBdr>
      <w:divsChild>
        <w:div w:id="396057822">
          <w:marLeft w:val="0"/>
          <w:marRight w:val="0"/>
          <w:marTop w:val="0"/>
          <w:marBottom w:val="0"/>
          <w:divBdr>
            <w:top w:val="none" w:sz="0" w:space="0" w:color="auto"/>
            <w:left w:val="none" w:sz="0" w:space="0" w:color="auto"/>
            <w:bottom w:val="none" w:sz="0" w:space="0" w:color="auto"/>
            <w:right w:val="none" w:sz="0" w:space="0" w:color="auto"/>
          </w:divBdr>
        </w:div>
      </w:divsChild>
    </w:div>
    <w:div w:id="1526672059">
      <w:bodyDiv w:val="1"/>
      <w:marLeft w:val="0"/>
      <w:marRight w:val="0"/>
      <w:marTop w:val="0"/>
      <w:marBottom w:val="0"/>
      <w:divBdr>
        <w:top w:val="none" w:sz="0" w:space="0" w:color="auto"/>
        <w:left w:val="none" w:sz="0" w:space="0" w:color="auto"/>
        <w:bottom w:val="none" w:sz="0" w:space="0" w:color="auto"/>
        <w:right w:val="none" w:sz="0" w:space="0" w:color="auto"/>
      </w:divBdr>
      <w:divsChild>
        <w:div w:id="398594422">
          <w:marLeft w:val="0"/>
          <w:marRight w:val="0"/>
          <w:marTop w:val="0"/>
          <w:marBottom w:val="0"/>
          <w:divBdr>
            <w:top w:val="none" w:sz="0" w:space="0" w:color="auto"/>
            <w:left w:val="none" w:sz="0" w:space="0" w:color="auto"/>
            <w:bottom w:val="none" w:sz="0" w:space="0" w:color="auto"/>
            <w:right w:val="none" w:sz="0" w:space="0" w:color="auto"/>
          </w:divBdr>
        </w:div>
      </w:divsChild>
    </w:div>
    <w:div w:id="1559241659">
      <w:bodyDiv w:val="1"/>
      <w:marLeft w:val="0"/>
      <w:marRight w:val="0"/>
      <w:marTop w:val="0"/>
      <w:marBottom w:val="0"/>
      <w:divBdr>
        <w:top w:val="none" w:sz="0" w:space="0" w:color="auto"/>
        <w:left w:val="none" w:sz="0" w:space="0" w:color="auto"/>
        <w:bottom w:val="none" w:sz="0" w:space="0" w:color="auto"/>
        <w:right w:val="none" w:sz="0" w:space="0" w:color="auto"/>
      </w:divBdr>
      <w:divsChild>
        <w:div w:id="77097193">
          <w:marLeft w:val="0"/>
          <w:marRight w:val="0"/>
          <w:marTop w:val="0"/>
          <w:marBottom w:val="0"/>
          <w:divBdr>
            <w:top w:val="none" w:sz="0" w:space="0" w:color="auto"/>
            <w:left w:val="none" w:sz="0" w:space="0" w:color="auto"/>
            <w:bottom w:val="none" w:sz="0" w:space="0" w:color="auto"/>
            <w:right w:val="none" w:sz="0" w:space="0" w:color="auto"/>
          </w:divBdr>
        </w:div>
      </w:divsChild>
    </w:div>
    <w:div w:id="1613248985">
      <w:bodyDiv w:val="1"/>
      <w:marLeft w:val="0"/>
      <w:marRight w:val="0"/>
      <w:marTop w:val="0"/>
      <w:marBottom w:val="0"/>
      <w:divBdr>
        <w:top w:val="none" w:sz="0" w:space="0" w:color="auto"/>
        <w:left w:val="none" w:sz="0" w:space="0" w:color="auto"/>
        <w:bottom w:val="none" w:sz="0" w:space="0" w:color="auto"/>
        <w:right w:val="none" w:sz="0" w:space="0" w:color="auto"/>
      </w:divBdr>
      <w:divsChild>
        <w:div w:id="476264868">
          <w:marLeft w:val="0"/>
          <w:marRight w:val="0"/>
          <w:marTop w:val="0"/>
          <w:marBottom w:val="0"/>
          <w:divBdr>
            <w:top w:val="none" w:sz="0" w:space="0" w:color="auto"/>
            <w:left w:val="none" w:sz="0" w:space="0" w:color="auto"/>
            <w:bottom w:val="none" w:sz="0" w:space="0" w:color="auto"/>
            <w:right w:val="none" w:sz="0" w:space="0" w:color="auto"/>
          </w:divBdr>
        </w:div>
      </w:divsChild>
    </w:div>
    <w:div w:id="1709723953">
      <w:bodyDiv w:val="1"/>
      <w:marLeft w:val="0"/>
      <w:marRight w:val="0"/>
      <w:marTop w:val="0"/>
      <w:marBottom w:val="0"/>
      <w:divBdr>
        <w:top w:val="none" w:sz="0" w:space="0" w:color="auto"/>
        <w:left w:val="none" w:sz="0" w:space="0" w:color="auto"/>
        <w:bottom w:val="none" w:sz="0" w:space="0" w:color="auto"/>
        <w:right w:val="none" w:sz="0" w:space="0" w:color="auto"/>
      </w:divBdr>
      <w:divsChild>
        <w:div w:id="1089228635">
          <w:marLeft w:val="0"/>
          <w:marRight w:val="0"/>
          <w:marTop w:val="0"/>
          <w:marBottom w:val="0"/>
          <w:divBdr>
            <w:top w:val="none" w:sz="0" w:space="0" w:color="auto"/>
            <w:left w:val="none" w:sz="0" w:space="0" w:color="auto"/>
            <w:bottom w:val="none" w:sz="0" w:space="0" w:color="auto"/>
            <w:right w:val="none" w:sz="0" w:space="0" w:color="auto"/>
          </w:divBdr>
        </w:div>
      </w:divsChild>
    </w:div>
    <w:div w:id="1754206266">
      <w:bodyDiv w:val="1"/>
      <w:marLeft w:val="0"/>
      <w:marRight w:val="0"/>
      <w:marTop w:val="0"/>
      <w:marBottom w:val="0"/>
      <w:divBdr>
        <w:top w:val="none" w:sz="0" w:space="0" w:color="auto"/>
        <w:left w:val="none" w:sz="0" w:space="0" w:color="auto"/>
        <w:bottom w:val="none" w:sz="0" w:space="0" w:color="auto"/>
        <w:right w:val="none" w:sz="0" w:space="0" w:color="auto"/>
      </w:divBdr>
      <w:divsChild>
        <w:div w:id="257373384">
          <w:marLeft w:val="0"/>
          <w:marRight w:val="0"/>
          <w:marTop w:val="0"/>
          <w:marBottom w:val="0"/>
          <w:divBdr>
            <w:top w:val="none" w:sz="0" w:space="0" w:color="auto"/>
            <w:left w:val="none" w:sz="0" w:space="0" w:color="auto"/>
            <w:bottom w:val="none" w:sz="0" w:space="0" w:color="auto"/>
            <w:right w:val="none" w:sz="0" w:space="0" w:color="auto"/>
          </w:divBdr>
        </w:div>
      </w:divsChild>
    </w:div>
    <w:div w:id="211301501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gradpsych/2010/11/activis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org/gradpsych/2010/11/activists" TargetMode="External"/><Relationship Id="rId12" Type="http://schemas.openxmlformats.org/officeDocument/2006/relationships/hyperlink" Target="https://doi.org/10.1037/a00330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sycnet.apa.org/doi/10.1037/teo000009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apa.org/doi/10.1037/a0029232" TargetMode="External"/><Relationship Id="rId4" Type="http://schemas.openxmlformats.org/officeDocument/2006/relationships/webSettings" Target="webSettings.xml"/><Relationship Id="rId9" Type="http://schemas.openxmlformats.org/officeDocument/2006/relationships/hyperlink" Target="http://dx.doi.org/10.4135/9781412976220.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8098-D6A1-4189-9E38-29022681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Gurley-Green</dc:creator>
  <cp:keywords/>
  <dc:description/>
  <cp:lastModifiedBy>AJ Gurley-Green</cp:lastModifiedBy>
  <cp:revision>1</cp:revision>
  <dcterms:created xsi:type="dcterms:W3CDTF">2024-01-19T03:29:00Z</dcterms:created>
  <dcterms:modified xsi:type="dcterms:W3CDTF">2024-01-19T04:09:00Z</dcterms:modified>
</cp:coreProperties>
</file>